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EDC49" w14:textId="77777777" w:rsidR="000C24D2" w:rsidRPr="00447977" w:rsidRDefault="000C24D2" w:rsidP="000C24D2">
      <w:pPr>
        <w:pStyle w:val="Couv1logo"/>
      </w:pPr>
      <w:r>
        <w:drawing>
          <wp:inline distT="0" distB="0" distL="0" distR="0" wp14:anchorId="48184372" wp14:editId="65E05636">
            <wp:extent cx="1466850" cy="1296035"/>
            <wp:effectExtent l="0" t="0" r="6350" b="0"/>
            <wp:docPr id="1" name="Image 1" descr="Logo Paris-Sorbonne-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aris-Sorbonne-RV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1296035"/>
                    </a:xfrm>
                    <a:prstGeom prst="rect">
                      <a:avLst/>
                    </a:prstGeom>
                    <a:noFill/>
                    <a:ln>
                      <a:noFill/>
                    </a:ln>
                  </pic:spPr>
                </pic:pic>
              </a:graphicData>
            </a:graphic>
          </wp:inline>
        </w:drawing>
      </w:r>
    </w:p>
    <w:p w14:paraId="5975B888" w14:textId="77777777" w:rsidR="000C24D2" w:rsidRPr="007A5387" w:rsidRDefault="000C24D2" w:rsidP="000C24D2">
      <w:pPr>
        <w:pStyle w:val="Couv1universite"/>
        <w:spacing w:before="480"/>
        <w:outlineLvl w:val="0"/>
      </w:pPr>
      <w:r w:rsidRPr="007A5387">
        <w:t xml:space="preserve">UNIVERSITÉ </w:t>
      </w:r>
      <w:r w:rsidRPr="00353C22">
        <w:t>PARIS</w:t>
      </w:r>
      <w:r w:rsidRPr="007A5387">
        <w:t>-SORBONNE</w:t>
      </w:r>
    </w:p>
    <w:p w14:paraId="14351559" w14:textId="77777777" w:rsidR="000C24D2" w:rsidRPr="007A5387" w:rsidRDefault="000C24D2" w:rsidP="000C24D2">
      <w:pPr>
        <w:pStyle w:val="Couv1ecolelabo"/>
      </w:pPr>
      <w:r w:rsidRPr="007A5387">
        <w:t xml:space="preserve">ÉCOLE DOCTORALE </w:t>
      </w:r>
      <w:r>
        <w:t>VI – Histoire de l’art et Archéologie</w:t>
      </w:r>
    </w:p>
    <w:p w14:paraId="5380A5F0" w14:textId="77777777" w:rsidR="000C24D2" w:rsidRPr="007A5387" w:rsidRDefault="000C24D2" w:rsidP="000C24D2">
      <w:pPr>
        <w:pStyle w:val="Couv1ecolelabo"/>
      </w:pPr>
      <w:r>
        <w:t>Centre André Chastel – UMR 8150</w:t>
      </w:r>
    </w:p>
    <w:p w14:paraId="096AC148" w14:textId="77777777" w:rsidR="000C24D2" w:rsidRPr="007A5387" w:rsidRDefault="000C24D2" w:rsidP="000C24D2">
      <w:pPr>
        <w:pStyle w:val="Couv1gradethese"/>
      </w:pPr>
      <w:r w:rsidRPr="007A5387">
        <w:t>T H È S E</w:t>
      </w:r>
    </w:p>
    <w:p w14:paraId="5F859982" w14:textId="77777777" w:rsidR="000C24D2" w:rsidRPr="007A5387" w:rsidRDefault="000C24D2" w:rsidP="000C24D2">
      <w:pPr>
        <w:pStyle w:val="Couv1grade"/>
      </w:pPr>
      <w:proofErr w:type="gramStart"/>
      <w:r w:rsidRPr="007A5387">
        <w:t>pour</w:t>
      </w:r>
      <w:proofErr w:type="gramEnd"/>
      <w:r w:rsidRPr="007A5387">
        <w:t xml:space="preserve"> obtenir le grade de</w:t>
      </w:r>
    </w:p>
    <w:p w14:paraId="235EEC77" w14:textId="77777777" w:rsidR="000C24D2" w:rsidRPr="007A5387" w:rsidRDefault="000C24D2" w:rsidP="000C24D2">
      <w:pPr>
        <w:pStyle w:val="Couv1grade"/>
      </w:pPr>
      <w:r w:rsidRPr="007A5387">
        <w:t xml:space="preserve">DOCTEUR DE L’UNIVERSITÉ PARIS-SORBONNE </w:t>
      </w:r>
    </w:p>
    <w:p w14:paraId="0BA25BB6" w14:textId="77777777" w:rsidR="000C24D2" w:rsidRPr="007A5387" w:rsidRDefault="000C24D2" w:rsidP="000C24D2">
      <w:pPr>
        <w:pStyle w:val="Couv1discipline"/>
      </w:pPr>
      <w:r w:rsidRPr="007A5387">
        <w:t xml:space="preserve">Discipline : </w:t>
      </w:r>
      <w:r>
        <w:t>Histoire de l’art</w:t>
      </w:r>
    </w:p>
    <w:p w14:paraId="6EA51DB8" w14:textId="77777777" w:rsidR="000C24D2" w:rsidRPr="007A5387" w:rsidRDefault="000C24D2" w:rsidP="000C24D2">
      <w:pPr>
        <w:pStyle w:val="Couv1soutenue"/>
      </w:pPr>
      <w:r w:rsidRPr="007A5387">
        <w:t xml:space="preserve">Présentée et </w:t>
      </w:r>
      <w:r w:rsidRPr="00631A1A">
        <w:t>soutenue</w:t>
      </w:r>
      <w:r w:rsidRPr="007A5387">
        <w:t xml:space="preserve"> par :</w:t>
      </w:r>
    </w:p>
    <w:p w14:paraId="4F721C6C" w14:textId="77777777" w:rsidR="000C24D2" w:rsidRPr="008B428B" w:rsidRDefault="000C24D2" w:rsidP="000C24D2">
      <w:pPr>
        <w:pStyle w:val="Couv1auteur"/>
        <w:rPr>
          <w:lang w:val="cs-CZ"/>
        </w:rPr>
      </w:pPr>
      <w:proofErr w:type="spellStart"/>
      <w:r>
        <w:t>Fedora</w:t>
      </w:r>
      <w:proofErr w:type="spellEnd"/>
      <w:r w:rsidRPr="007A5387">
        <w:t xml:space="preserve"> </w:t>
      </w:r>
      <w:r>
        <w:t>PARKMANN</w:t>
      </w:r>
      <w:bookmarkStart w:id="0" w:name="_GoBack"/>
      <w:bookmarkEnd w:id="0"/>
    </w:p>
    <w:p w14:paraId="67B92962" w14:textId="77777777" w:rsidR="000C24D2" w:rsidRPr="007A5387" w:rsidRDefault="000C24D2" w:rsidP="000C24D2">
      <w:pPr>
        <w:pStyle w:val="Couv1date"/>
      </w:pPr>
      <w:proofErr w:type="gramStart"/>
      <w:r>
        <w:t>le</w:t>
      </w:r>
      <w:proofErr w:type="gramEnd"/>
      <w:r>
        <w:t xml:space="preserve"> : 25</w:t>
      </w:r>
      <w:r w:rsidRPr="007A5387">
        <w:t xml:space="preserve"> </w:t>
      </w:r>
      <w:r>
        <w:t>novembre</w:t>
      </w:r>
      <w:r w:rsidRPr="007A5387">
        <w:t xml:space="preserve"> </w:t>
      </w:r>
      <w:r>
        <w:t>2017</w:t>
      </w:r>
    </w:p>
    <w:tbl>
      <w:tblPr>
        <w:tblW w:w="4750" w:type="pct"/>
        <w:jc w:val="center"/>
        <w:tblBorders>
          <w:top w:val="single" w:sz="2" w:space="0" w:color="auto"/>
          <w:left w:val="single" w:sz="2" w:space="0" w:color="auto"/>
          <w:bottom w:val="single" w:sz="2" w:space="0" w:color="auto"/>
          <w:right w:val="single" w:sz="2" w:space="0" w:color="auto"/>
        </w:tblBorders>
        <w:tblCellMar>
          <w:top w:w="170" w:type="dxa"/>
          <w:left w:w="284" w:type="dxa"/>
          <w:bottom w:w="227" w:type="dxa"/>
          <w:right w:w="284" w:type="dxa"/>
        </w:tblCellMar>
        <w:tblLook w:val="04A0" w:firstRow="1" w:lastRow="0" w:firstColumn="1" w:lastColumn="0" w:noHBand="0" w:noVBand="1"/>
      </w:tblPr>
      <w:tblGrid>
        <w:gridCol w:w="9152"/>
      </w:tblGrid>
      <w:tr w:rsidR="000C24D2" w:rsidRPr="007A5387" w14:paraId="2E6A3D57" w14:textId="77777777" w:rsidTr="00D24001">
        <w:trPr>
          <w:cantSplit/>
          <w:jc w:val="center"/>
        </w:trPr>
        <w:tc>
          <w:tcPr>
            <w:tcW w:w="0" w:type="auto"/>
            <w:shd w:val="clear" w:color="auto" w:fill="auto"/>
            <w:vAlign w:val="center"/>
          </w:tcPr>
          <w:p w14:paraId="45757FC0" w14:textId="77777777" w:rsidR="000C24D2" w:rsidRDefault="000C24D2" w:rsidP="00D24001">
            <w:pPr>
              <w:pStyle w:val="Couv1titre"/>
            </w:pPr>
            <w:r>
              <w:t>Paris - Prague</w:t>
            </w:r>
          </w:p>
          <w:p w14:paraId="47B2B8D9" w14:textId="77777777" w:rsidR="000C24D2" w:rsidRPr="007A5387" w:rsidRDefault="000C24D2" w:rsidP="00D24001">
            <w:pPr>
              <w:pStyle w:val="Couv1sous-titre"/>
            </w:pPr>
            <w:r w:rsidRPr="002F027C">
              <w:t>Transferts en photographie, 1918-1939</w:t>
            </w:r>
          </w:p>
        </w:tc>
      </w:tr>
    </w:tbl>
    <w:p w14:paraId="2E654631" w14:textId="3C831E0F" w:rsidR="000C24D2" w:rsidRDefault="000C24D2" w:rsidP="000C24D2">
      <w:pPr>
        <w:pStyle w:val="Couv1direction"/>
        <w:spacing w:before="120"/>
      </w:pPr>
      <w:r>
        <w:t>Position de thèse</w:t>
      </w:r>
    </w:p>
    <w:p w14:paraId="7E428F01" w14:textId="77777777" w:rsidR="000C24D2" w:rsidRPr="007A5387" w:rsidRDefault="000C24D2" w:rsidP="000C24D2">
      <w:pPr>
        <w:pStyle w:val="Couv1direction"/>
        <w:spacing w:before="360"/>
      </w:pPr>
      <w:r w:rsidRPr="007A5387">
        <w:t>Sous la direction de :</w:t>
      </w:r>
    </w:p>
    <w:p w14:paraId="5A7504F6" w14:textId="77777777" w:rsidR="000C24D2" w:rsidRPr="007A5387" w:rsidRDefault="000C24D2" w:rsidP="000C24D2">
      <w:pPr>
        <w:pStyle w:val="Couv1directionetjury"/>
      </w:pPr>
      <w:r w:rsidRPr="007A5387">
        <w:t>M</w:t>
      </w:r>
      <w:r>
        <w:t>. Arnauld PIERRE</w:t>
      </w:r>
      <w:r w:rsidRPr="007A5387">
        <w:t xml:space="preserve"> – </w:t>
      </w:r>
      <w:r>
        <w:t>Professeur, Université Paris-Sorbonne</w:t>
      </w:r>
    </w:p>
    <w:p w14:paraId="564C24E9" w14:textId="77777777" w:rsidR="000C24D2" w:rsidRPr="007A5387" w:rsidRDefault="000C24D2" w:rsidP="000C24D2">
      <w:pPr>
        <w:pStyle w:val="Couv1jury"/>
      </w:pPr>
      <w:r w:rsidRPr="007A5387">
        <w:t>Membres du jury :</w:t>
      </w:r>
    </w:p>
    <w:p w14:paraId="4230ECCA" w14:textId="77777777" w:rsidR="000C24D2" w:rsidRPr="007A5387" w:rsidRDefault="000C24D2" w:rsidP="000C24D2">
      <w:pPr>
        <w:pStyle w:val="Couv1directionetjury"/>
      </w:pPr>
      <w:r w:rsidRPr="007A5387">
        <w:t>M</w:t>
      </w:r>
      <w:r>
        <w:t>. Christian JOSCHKE</w:t>
      </w:r>
      <w:r w:rsidRPr="007A5387">
        <w:t xml:space="preserve"> – </w:t>
      </w:r>
      <w:r>
        <w:t>Maître de conférences</w:t>
      </w:r>
      <w:r w:rsidRPr="007A5387">
        <w:t xml:space="preserve">, </w:t>
      </w:r>
      <w:r>
        <w:t>Université Paris Nanterre</w:t>
      </w:r>
    </w:p>
    <w:p w14:paraId="69F8DBAB" w14:textId="77777777" w:rsidR="000C24D2" w:rsidRPr="007A5387" w:rsidRDefault="000C24D2" w:rsidP="000C24D2">
      <w:pPr>
        <w:pStyle w:val="Couv1directionetjury"/>
        <w:outlineLvl w:val="0"/>
      </w:pPr>
      <w:r w:rsidRPr="007A5387">
        <w:t>M</w:t>
      </w:r>
      <w:r>
        <w:t>. Guillaume</w:t>
      </w:r>
      <w:r w:rsidRPr="007A5387">
        <w:t xml:space="preserve"> </w:t>
      </w:r>
      <w:r>
        <w:t>LE GALL</w:t>
      </w:r>
      <w:r w:rsidRPr="007A5387">
        <w:t xml:space="preserve"> – </w:t>
      </w:r>
      <w:r>
        <w:t>Maître de conférences</w:t>
      </w:r>
      <w:r w:rsidRPr="007A5387">
        <w:t xml:space="preserve">, </w:t>
      </w:r>
      <w:r>
        <w:t>Université Paris-Sorbonne</w:t>
      </w:r>
    </w:p>
    <w:p w14:paraId="0B102A9B" w14:textId="77777777" w:rsidR="000C24D2" w:rsidRDefault="000C24D2" w:rsidP="000C24D2">
      <w:pPr>
        <w:pStyle w:val="Couv1directionetjury"/>
        <w:outlineLvl w:val="0"/>
      </w:pPr>
      <w:r w:rsidRPr="007A5387">
        <w:t>M.</w:t>
      </w:r>
      <w:r>
        <w:t xml:space="preserve"> Michel POIVERT </w:t>
      </w:r>
      <w:r w:rsidRPr="007A5387">
        <w:t xml:space="preserve">– </w:t>
      </w:r>
      <w:r>
        <w:t>Professeur</w:t>
      </w:r>
      <w:r w:rsidRPr="007A5387">
        <w:t xml:space="preserve">, </w:t>
      </w:r>
      <w:r>
        <w:t>Université Paris 1 Panthéon-Sorbonne</w:t>
      </w:r>
    </w:p>
    <w:p w14:paraId="063F3CFA" w14:textId="77777777" w:rsidR="000C24D2" w:rsidRDefault="000C24D2" w:rsidP="000C24D2">
      <w:pPr>
        <w:pStyle w:val="Couv1directionetjury"/>
        <w:ind w:left="-142" w:right="-292"/>
      </w:pPr>
      <w:r w:rsidRPr="002F027C">
        <w:t>Mme Maria STAVRINAKI – Maître de conférence</w:t>
      </w:r>
      <w:r>
        <w:t>s</w:t>
      </w:r>
      <w:r w:rsidRPr="002F027C">
        <w:t xml:space="preserve"> HDR, Université Paris 1</w:t>
      </w:r>
      <w:r>
        <w:t xml:space="preserve"> Panthéon-Sorbonne</w:t>
      </w:r>
    </w:p>
    <w:p w14:paraId="4312ECEE" w14:textId="77777777" w:rsidR="000C24D2" w:rsidRPr="007A5387" w:rsidRDefault="000C24D2" w:rsidP="000C24D2">
      <w:pPr>
        <w:pStyle w:val="Couv1directionetjury"/>
        <w:outlineLvl w:val="0"/>
      </w:pPr>
      <w:r w:rsidRPr="007A5387">
        <w:t xml:space="preserve">Mme </w:t>
      </w:r>
      <w:proofErr w:type="spellStart"/>
      <w:r>
        <w:t>Markéta</w:t>
      </w:r>
      <w:proofErr w:type="spellEnd"/>
      <w:r>
        <w:t xml:space="preserve"> THEINHARDT</w:t>
      </w:r>
      <w:r w:rsidRPr="007A5387">
        <w:t xml:space="preserve"> – </w:t>
      </w:r>
      <w:r w:rsidRPr="002F027C">
        <w:t>Maître de conférence</w:t>
      </w:r>
      <w:r>
        <w:t>s HDR</w:t>
      </w:r>
      <w:r w:rsidRPr="007A5387">
        <w:t xml:space="preserve">, </w:t>
      </w:r>
      <w:r>
        <w:t>Université Paris-Sorbonne</w:t>
      </w:r>
    </w:p>
    <w:p w14:paraId="6B2CAE09" w14:textId="26A1D01A" w:rsidR="003170BC" w:rsidRDefault="0043166E" w:rsidP="00200DC9">
      <w:pPr>
        <w:spacing w:line="360" w:lineRule="auto"/>
        <w:ind w:firstLine="284"/>
      </w:pPr>
      <w:r>
        <w:lastRenderedPageBreak/>
        <w:t xml:space="preserve">Les photographes actifs en France et leur production ont éveillé un intérêt continu chez leurs homologues tchèques, tout au long de l’entre-deux-guerres. </w:t>
      </w:r>
      <w:r w:rsidR="00EC16E7">
        <w:t xml:space="preserve">Véritable fil conducteur du goût tchèque pour la production photographique française, Man Ray fut admiré sans discontinuer durant cette période. Autre figure emblématique de la francophilie des photographes tchèques, Eugène Atget fut peut-être moins commenté que Man Ray, mais sa production n’en connut pas moins une féconde postérité. </w:t>
      </w:r>
      <w:r>
        <w:t xml:space="preserve">Si les deux figures de Man Ray et </w:t>
      </w:r>
      <w:r w:rsidR="00430E93">
        <w:t>d’</w:t>
      </w:r>
      <w:r>
        <w:t>Eugène Atget s’avèrent commodes pour circonscrire le champ des références françaises convoquées par les photographes tchèques, elles ne le bornent pas ; cette palette de références s’étend à d’autres parties prenantes de la scène photographique parisienne et se manifeste également dans les images rapportées de Paris</w:t>
      </w:r>
      <w:r w:rsidR="00F21160">
        <w:t xml:space="preserve"> par les Tchèques</w:t>
      </w:r>
      <w:r>
        <w:t xml:space="preserve">. </w:t>
      </w:r>
      <w:r w:rsidR="00AC06E1">
        <w:t>La</w:t>
      </w:r>
      <w:r w:rsidR="00200DC9">
        <w:t xml:space="preserve"> résonance de la France et de ses photographes </w:t>
      </w:r>
      <w:r w:rsidR="00F21160">
        <w:t>dans les Pays tchèques</w:t>
      </w:r>
      <w:r w:rsidR="00200DC9">
        <w:t xml:space="preserve">, constante durant tout l’entre-deux-guerres, s’inscrit dans une perspective plus large : celle de l’intérêt pour l’actualité de l’art français, manifesté par les artistes, écrivains, intellectuels et éditeurs, et de la perméabilité de ce milieu culturel aux apports </w:t>
      </w:r>
      <w:r w:rsidR="00527755">
        <w:t>étrangers en général et français en particulier</w:t>
      </w:r>
      <w:r w:rsidR="00ED45D8" w:rsidRPr="00B02279">
        <w:rPr>
          <w:rStyle w:val="Appelnotedebasdep"/>
        </w:rPr>
        <w:footnoteReference w:id="1"/>
      </w:r>
      <w:r w:rsidR="00200DC9">
        <w:t xml:space="preserve">. </w:t>
      </w:r>
    </w:p>
    <w:p w14:paraId="33143254" w14:textId="0102BF5B" w:rsidR="003170BC" w:rsidRDefault="005E58D5" w:rsidP="003170BC">
      <w:pPr>
        <w:spacing w:line="360" w:lineRule="auto"/>
        <w:ind w:firstLine="284"/>
      </w:pPr>
      <w:r>
        <w:t>D</w:t>
      </w:r>
      <w:r w:rsidR="00FA2896">
        <w:t>es</w:t>
      </w:r>
      <w:r w:rsidR="003170BC">
        <w:t xml:space="preserve"> études consacrées aux avant-gardes d’Europe centrale, jusqu’à celles ciblant l’art moderne et la photographie tchèques, toutes ont mis l’accent sur </w:t>
      </w:r>
      <w:r w:rsidR="00001E7A">
        <w:t>cette</w:t>
      </w:r>
      <w:r w:rsidR="003170BC">
        <w:t xml:space="preserve"> réceptivité de la Tchécoslovaquie</w:t>
      </w:r>
      <w:r w:rsidR="00B02279">
        <w:t xml:space="preserve"> à l’égard de l’étranger</w:t>
      </w:r>
      <w:r w:rsidR="00FA2896">
        <w:t>. Mais</w:t>
      </w:r>
      <w:r w:rsidR="003170BC">
        <w:t xml:space="preserve"> encore fallait-il </w:t>
      </w:r>
      <w:r w:rsidR="00001E7A">
        <w:t xml:space="preserve">en </w:t>
      </w:r>
      <w:r w:rsidR="003170BC">
        <w:t>examiner les motivations. Dans les premières histoires de l’art d’Europe centrale, l’idée fit fortune que face à des capitales culturelles telles que Paris, Berlin ou Moscou, les artistes de cette région de l’Europe n’auraient eu d’autre choix que de forger un art national à partir d’une reconfiguration de tendances importées de l’étranger</w:t>
      </w:r>
      <w:r w:rsidRPr="00B02279">
        <w:rPr>
          <w:rStyle w:val="Appelnotedebasdep"/>
        </w:rPr>
        <w:footnoteReference w:id="2"/>
      </w:r>
      <w:r w:rsidR="003170BC">
        <w:t xml:space="preserve">. À rebours de cette histoire « verticale » des avant-gardes, fondée sur la suprématie du canon moderniste occidental et le rapport hiérarchique entre centre et </w:t>
      </w:r>
      <w:r w:rsidR="00B02279">
        <w:t>périphérie, émerge depuis peu</w:t>
      </w:r>
      <w:r w:rsidR="003170BC">
        <w:t xml:space="preserve"> une « histoire horizontale », qui place les différentes scènes artistiques européennes sur un pied d’égalité</w:t>
      </w:r>
      <w:r w:rsidR="003170BC" w:rsidRPr="00B02279">
        <w:rPr>
          <w:rStyle w:val="Appelnotedebasdep"/>
        </w:rPr>
        <w:footnoteReference w:id="3"/>
      </w:r>
      <w:r w:rsidR="003170BC">
        <w:t xml:space="preserve">. Cette historiographie récente entend réviser la conception diffusionniste de l’avant-garde européenne, en proposant une nouvelle spatialisation de </w:t>
      </w:r>
      <w:r w:rsidR="00527755">
        <w:t>cette création artistique,</w:t>
      </w:r>
      <w:r w:rsidR="003170BC">
        <w:t xml:space="preserve"> construite autour</w:t>
      </w:r>
      <w:r w:rsidR="00E479AD">
        <w:t xml:space="preserve"> de « sites d’échanges », plutôt</w:t>
      </w:r>
      <w:r w:rsidR="003170BC">
        <w:t xml:space="preserve"> que </w:t>
      </w:r>
      <w:r w:rsidR="003170BC">
        <w:lastRenderedPageBreak/>
        <w:t>de centres émetteurs et de périphéries vouées à absorber les impulsions exogènes</w:t>
      </w:r>
      <w:r w:rsidR="003170BC" w:rsidRPr="00B02279">
        <w:rPr>
          <w:rStyle w:val="Appelnotedebasdep"/>
        </w:rPr>
        <w:footnoteReference w:id="4"/>
      </w:r>
      <w:r w:rsidR="003170BC">
        <w:t>. C’est à cette tendance, désormais bien installée chez les historiens de l’art, que nous avons souhaité nous rallier.</w:t>
      </w:r>
    </w:p>
    <w:p w14:paraId="21F1BDF1" w14:textId="1A0E6286" w:rsidR="005E58D5" w:rsidRDefault="003170BC" w:rsidP="005E58D5">
      <w:pPr>
        <w:spacing w:line="360" w:lineRule="auto"/>
        <w:ind w:firstLine="284"/>
      </w:pPr>
      <w:r>
        <w:t>L’on pouvait sans difficulté appliquer à la photographie tchèque des questions similaires à celle</w:t>
      </w:r>
      <w:r w:rsidR="00B02279">
        <w:t>s</w:t>
      </w:r>
      <w:r>
        <w:t xml:space="preserve"> que l’on vient de soulever à propos de l’avant-garde artistique. </w:t>
      </w:r>
      <w:r w:rsidR="002E0D1B">
        <w:t>Quelles motivations présidèrent à</w:t>
      </w:r>
      <w:r>
        <w:t xml:space="preserve"> l’accueil de l’étranger dans cette photographie ? Quelle fut sa spécificité par rapport à ses contreparties étrangères ? Depuis les premières histoires de la photographie tchèque de l’entre-deux-guerres</w:t>
      </w:r>
      <w:r w:rsidR="005E58D5" w:rsidRPr="00B02279">
        <w:rPr>
          <w:rStyle w:val="Appelnotedebasdep"/>
        </w:rPr>
        <w:footnoteReference w:id="5"/>
      </w:r>
      <w:r>
        <w:t>, fondées</w:t>
      </w:r>
      <w:r w:rsidRPr="00101378">
        <w:t xml:space="preserve"> </w:t>
      </w:r>
      <w:r>
        <w:t>sur</w:t>
      </w:r>
      <w:r w:rsidRPr="00101378">
        <w:t xml:space="preserve"> des critères esthétiques et stylistiques</w:t>
      </w:r>
      <w:r>
        <w:t xml:space="preserve"> et sur les méthodes classiques de l’historien de l’art – périodisation, comparatisme des œuvres et diagnostic des influences –, jusqu’aux histoires récentes, davantage soucieuses </w:t>
      </w:r>
      <w:r w:rsidR="005E58D5">
        <w:t>d</w:t>
      </w:r>
      <w:r>
        <w:t xml:space="preserve">es rapports </w:t>
      </w:r>
      <w:r w:rsidR="005E58D5">
        <w:t xml:space="preserve">de la photographie </w:t>
      </w:r>
      <w:r>
        <w:t>avec</w:t>
      </w:r>
      <w:r w:rsidR="005E58D5">
        <w:t xml:space="preserve"> les médias de masse,</w:t>
      </w:r>
      <w:r>
        <w:t xml:space="preserve"> la publicité, le cinéma ou encore l’architecture, toutes mirent l’accent sur la perméabilité de la photographie à l’égard des apports étrangers</w:t>
      </w:r>
      <w:r w:rsidR="005E58D5" w:rsidRPr="00B02279">
        <w:rPr>
          <w:rStyle w:val="Appelnotedebasdep"/>
        </w:rPr>
        <w:footnoteReference w:id="6"/>
      </w:r>
      <w:r>
        <w:t>. L’</w:t>
      </w:r>
      <w:r w:rsidR="005E58D5">
        <w:t xml:space="preserve">importante </w:t>
      </w:r>
      <w:r>
        <w:t xml:space="preserve">exposition </w:t>
      </w:r>
      <w:proofErr w:type="spellStart"/>
      <w:r>
        <w:rPr>
          <w:i/>
        </w:rPr>
        <w:t>Foto</w:t>
      </w:r>
      <w:proofErr w:type="spellEnd"/>
      <w:r>
        <w:rPr>
          <w:i/>
        </w:rPr>
        <w:t xml:space="preserve"> : </w:t>
      </w:r>
      <w:proofErr w:type="spellStart"/>
      <w:r>
        <w:rPr>
          <w:i/>
        </w:rPr>
        <w:t>M</w:t>
      </w:r>
      <w:r w:rsidRPr="002332D1">
        <w:rPr>
          <w:i/>
        </w:rPr>
        <w:t>odernity</w:t>
      </w:r>
      <w:proofErr w:type="spellEnd"/>
      <w:r w:rsidRPr="002332D1">
        <w:rPr>
          <w:i/>
        </w:rPr>
        <w:t xml:space="preserve"> in Central Europe</w:t>
      </w:r>
      <w:r>
        <w:t xml:space="preserve"> démontra enfin </w:t>
      </w:r>
      <w:r w:rsidRPr="002E0157">
        <w:t>l’</w:t>
      </w:r>
      <w:r>
        <w:t xml:space="preserve">extraordinaire </w:t>
      </w:r>
      <w:r w:rsidRPr="002E0157">
        <w:t>appétence</w:t>
      </w:r>
      <w:r>
        <w:t xml:space="preserve"> de toute une aire géographique, y compris </w:t>
      </w:r>
      <w:r w:rsidR="00721E16">
        <w:t xml:space="preserve">celle de </w:t>
      </w:r>
      <w:r>
        <w:t>la Tchécoslovaquie,</w:t>
      </w:r>
      <w:r w:rsidRPr="002E0157">
        <w:t xml:space="preserve"> pour un vocabu</w:t>
      </w:r>
      <w:r>
        <w:t>laire photographique moderniste,</w:t>
      </w:r>
      <w:r w:rsidRPr="001D5974">
        <w:t xml:space="preserve"> </w:t>
      </w:r>
      <w:r>
        <w:t>dont l’une des conséquences fut d’établir d’intenses échanges avec l’étranger</w:t>
      </w:r>
      <w:r w:rsidR="005E58D5" w:rsidRPr="00B02279">
        <w:rPr>
          <w:rStyle w:val="Appelnotedebasdep"/>
        </w:rPr>
        <w:footnoteReference w:id="7"/>
      </w:r>
      <w:r>
        <w:t xml:space="preserve">. </w:t>
      </w:r>
    </w:p>
    <w:p w14:paraId="244B630A" w14:textId="032A63A4" w:rsidR="00200DC9" w:rsidRDefault="00DD57CC" w:rsidP="005E58D5">
      <w:pPr>
        <w:spacing w:line="360" w:lineRule="auto"/>
        <w:ind w:firstLine="284"/>
      </w:pPr>
      <w:r>
        <w:t xml:space="preserve">Du passage en revue de l’historiographie, l’on </w:t>
      </w:r>
      <w:r w:rsidR="00527755">
        <w:t>a retenu</w:t>
      </w:r>
      <w:r>
        <w:t xml:space="preserve"> que </w:t>
      </w:r>
      <w:r w:rsidR="00001E7A">
        <w:t>les auteurs s’accordent aujourd’hui à reconnaître</w:t>
      </w:r>
      <w:r w:rsidR="005E58D5">
        <w:t xml:space="preserve"> aussi bien</w:t>
      </w:r>
      <w:r w:rsidR="00001E7A">
        <w:t xml:space="preserve"> l</w:t>
      </w:r>
      <w:r w:rsidR="00FA2896">
        <w:t>e</w:t>
      </w:r>
      <w:r w:rsidR="00D711A6">
        <w:t xml:space="preserve"> caractère réceptif et ouvert sur l’étranger de la scène artistique et photographique tchèque</w:t>
      </w:r>
      <w:r w:rsidR="005E58D5">
        <w:t xml:space="preserve"> et</w:t>
      </w:r>
      <w:r w:rsidR="006C7B69">
        <w:t xml:space="preserve"> </w:t>
      </w:r>
      <w:r w:rsidR="00D711A6">
        <w:t xml:space="preserve">son orientation culturelle vers la </w:t>
      </w:r>
      <w:r w:rsidR="00942E34">
        <w:t>France</w:t>
      </w:r>
      <w:r w:rsidR="00FA2896">
        <w:t xml:space="preserve">, </w:t>
      </w:r>
      <w:r w:rsidR="00721E16">
        <w:t>que</w:t>
      </w:r>
      <w:r w:rsidR="00D711A6">
        <w:t xml:space="preserve"> le cosmopolitisme du modernisme photographique français</w:t>
      </w:r>
      <w:r w:rsidR="00001E7A">
        <w:t>. C</w:t>
      </w:r>
      <w:r w:rsidR="002E0D1B">
        <w:t xml:space="preserve">es trois facteurs </w:t>
      </w:r>
      <w:r w:rsidR="00721E16">
        <w:t>constituaient</w:t>
      </w:r>
      <w:r w:rsidR="002E0D1B">
        <w:t>,</w:t>
      </w:r>
      <w:r w:rsidR="00721E16">
        <w:t xml:space="preserve"> </w:t>
      </w:r>
      <w:r w:rsidR="00FA2896">
        <w:t>à nos yeux,</w:t>
      </w:r>
      <w:r w:rsidR="00D711A6">
        <w:t xml:space="preserve"> </w:t>
      </w:r>
      <w:r w:rsidR="00721E16">
        <w:t xml:space="preserve">les conditions préalables </w:t>
      </w:r>
      <w:r w:rsidR="00D711A6">
        <w:t xml:space="preserve">à la mise en place </w:t>
      </w:r>
      <w:r w:rsidR="00527755">
        <w:t>de</w:t>
      </w:r>
      <w:r w:rsidR="00D711A6">
        <w:t xml:space="preserve"> transfert</w:t>
      </w:r>
      <w:r w:rsidR="00527755">
        <w:t>s</w:t>
      </w:r>
      <w:r w:rsidR="00D711A6">
        <w:t xml:space="preserve"> entre France et </w:t>
      </w:r>
      <w:r w:rsidR="006D265D">
        <w:t>Pays tchèques</w:t>
      </w:r>
      <w:r w:rsidR="00D711A6">
        <w:t>.</w:t>
      </w:r>
    </w:p>
    <w:p w14:paraId="00907679" w14:textId="77777777" w:rsidR="00ED45D8" w:rsidRDefault="00ED45D8" w:rsidP="005E58D5">
      <w:pPr>
        <w:spacing w:line="360" w:lineRule="auto"/>
        <w:ind w:firstLine="284"/>
      </w:pPr>
    </w:p>
    <w:p w14:paraId="5836D2E0" w14:textId="6E723467" w:rsidR="00FA057E" w:rsidRDefault="00775ADD" w:rsidP="00757554">
      <w:pPr>
        <w:spacing w:line="360" w:lineRule="auto"/>
        <w:ind w:firstLine="284"/>
      </w:pPr>
      <w:r>
        <w:t>Cette thèse se propose d’étudier</w:t>
      </w:r>
      <w:r w:rsidR="00764030">
        <w:t xml:space="preserve"> les transferts </w:t>
      </w:r>
      <w:r w:rsidR="00527755">
        <w:t xml:space="preserve">établis plus spécifiquement </w:t>
      </w:r>
      <w:r w:rsidR="00764030">
        <w:t xml:space="preserve">dans le domaine de la photographie entre, d’une part, la France et, d’autre part, </w:t>
      </w:r>
      <w:r w:rsidR="001172BA">
        <w:t>les</w:t>
      </w:r>
      <w:r w:rsidR="00764030">
        <w:t xml:space="preserve"> Pays tchèques</w:t>
      </w:r>
      <w:r w:rsidR="001172BA">
        <w:t>,</w:t>
      </w:r>
      <w:r w:rsidR="00BA02F3">
        <w:t xml:space="preserve"> soit</w:t>
      </w:r>
      <w:r w:rsidR="001172BA" w:rsidRPr="001172BA">
        <w:t xml:space="preserve"> </w:t>
      </w:r>
      <w:r w:rsidR="001172BA">
        <w:t>un espace culturel de</w:t>
      </w:r>
      <w:r w:rsidR="001172BA" w:rsidRPr="00B21D41">
        <w:t xml:space="preserve"> langue tchèque</w:t>
      </w:r>
      <w:r w:rsidR="001172BA">
        <w:t xml:space="preserve"> – formés par les régions de la </w:t>
      </w:r>
      <w:r w:rsidR="001172BA" w:rsidRPr="00B21D41">
        <w:t xml:space="preserve">Bohême, </w:t>
      </w:r>
      <w:r w:rsidR="001172BA">
        <w:t xml:space="preserve">la </w:t>
      </w:r>
      <w:r w:rsidR="001172BA" w:rsidRPr="00B21D41">
        <w:t xml:space="preserve">Moravie et </w:t>
      </w:r>
      <w:r w:rsidR="001172BA">
        <w:t xml:space="preserve">la </w:t>
      </w:r>
      <w:r w:rsidR="001172BA" w:rsidRPr="00B21D41">
        <w:t>Silésie tchèque</w:t>
      </w:r>
      <w:r w:rsidR="001172BA">
        <w:t xml:space="preserve"> –</w:t>
      </w:r>
      <w:r w:rsidR="00764030">
        <w:t xml:space="preserve">, qui n’est pas exactement celui de </w:t>
      </w:r>
      <w:r w:rsidR="006D265D">
        <w:t>la Tchécoslovaquie,</w:t>
      </w:r>
      <w:r w:rsidR="00764030">
        <w:t xml:space="preserve"> fondé</w:t>
      </w:r>
      <w:r w:rsidR="006D265D">
        <w:t>e</w:t>
      </w:r>
      <w:r w:rsidR="00764030">
        <w:t xml:space="preserve"> le 28 octobre </w:t>
      </w:r>
      <w:r w:rsidR="00764030">
        <w:lastRenderedPageBreak/>
        <w:t xml:space="preserve">1918. </w:t>
      </w:r>
      <w:r w:rsidR="00764030" w:rsidRPr="00B21D41">
        <w:t xml:space="preserve">Le morcellement linguistique et ethnique de </w:t>
      </w:r>
      <w:r w:rsidR="00764030">
        <w:t>la Tchécoslovaquie</w:t>
      </w:r>
      <w:r w:rsidR="00764030" w:rsidRPr="00B21D41">
        <w:t xml:space="preserve"> imposait </w:t>
      </w:r>
      <w:r w:rsidR="00764030">
        <w:t>en effet de sélectionner les</w:t>
      </w:r>
      <w:r w:rsidR="00764030" w:rsidRPr="00B21D41">
        <w:t xml:space="preserve"> photographes qu’on all</w:t>
      </w:r>
      <w:r w:rsidR="001172BA">
        <w:t>ait inclure dans cette enquête. N</w:t>
      </w:r>
      <w:r w:rsidR="00764030">
        <w:t xml:space="preserve">otre choix s’est porté sur les </w:t>
      </w:r>
      <w:r w:rsidR="00764030" w:rsidRPr="00B21D41">
        <w:t>créateurs tchèques</w:t>
      </w:r>
      <w:r w:rsidR="001172BA">
        <w:t>, au détriment des</w:t>
      </w:r>
      <w:r w:rsidR="00764030">
        <w:t xml:space="preserve"> autres citoyens tchécoslovaques, notamment les</w:t>
      </w:r>
      <w:r w:rsidR="00764030" w:rsidRPr="00B21D41">
        <w:t xml:space="preserve"> Allemands </w:t>
      </w:r>
      <w:r w:rsidR="00764030">
        <w:t>et</w:t>
      </w:r>
      <w:r w:rsidR="00764030" w:rsidRPr="00B21D41">
        <w:t xml:space="preserve"> </w:t>
      </w:r>
      <w:r w:rsidR="00764030">
        <w:t>les</w:t>
      </w:r>
      <w:r w:rsidR="00764030" w:rsidRPr="00B21D41">
        <w:t xml:space="preserve"> Slovaques</w:t>
      </w:r>
      <w:r w:rsidR="00764030">
        <w:t xml:space="preserve">, </w:t>
      </w:r>
      <w:r w:rsidR="001172BA">
        <w:t xml:space="preserve">qui </w:t>
      </w:r>
      <w:r w:rsidR="002E0D1B">
        <w:t>n’ont été</w:t>
      </w:r>
      <w:r w:rsidR="001172BA">
        <w:t xml:space="preserve"> évoqués</w:t>
      </w:r>
      <w:r w:rsidR="00764030" w:rsidRPr="00B21D41">
        <w:t xml:space="preserve"> qu’à condition d’avoir été liés d’une manière ou d’une autre à la communauté tchèque qui constitue le cœur de notre sujet. </w:t>
      </w:r>
      <w:r w:rsidR="00764030">
        <w:t xml:space="preserve">Quant à la contrepartie française de l’espace culturel tchèque </w:t>
      </w:r>
      <w:r w:rsidR="001172BA">
        <w:t>ainsi défini</w:t>
      </w:r>
      <w:r w:rsidR="00764030">
        <w:t>, elle se distingue, elle aussi, par son hétérogénéité, due à la présence massive dans sa capitale d’artistes et de photographes étrangers. Aussi</w:t>
      </w:r>
      <w:r w:rsidR="00942E34">
        <w:t xml:space="preserve"> qualifions-nous</w:t>
      </w:r>
      <w:r w:rsidR="00764030">
        <w:t xml:space="preserve"> les acteurs de cette scène photographique de « photographes actifs en France », plutôt que de les désigner par une appartenance nationale. </w:t>
      </w:r>
    </w:p>
    <w:p w14:paraId="02A810EF" w14:textId="4A44C506" w:rsidR="007E3341" w:rsidRDefault="007E3341" w:rsidP="00757554">
      <w:pPr>
        <w:spacing w:line="360" w:lineRule="auto"/>
        <w:ind w:firstLine="284"/>
      </w:pPr>
      <w:r w:rsidRPr="001A240C">
        <w:t xml:space="preserve">L’on </w:t>
      </w:r>
      <w:r w:rsidR="00D11A63">
        <w:t>a examiné</w:t>
      </w:r>
      <w:r w:rsidRPr="001A240C">
        <w:t xml:space="preserve"> ces transferts sur une période homogène, du point de vue de la préférence pour la France, et bornée par des marqueurs historiques clairs : de 1918, date de la fondation de l’État tchécoslovaque sur un territoire qui faisait jusque-là partie de l’Empire Austro-hongrois, à 1939, date de l’établissement du protectorat de Bohême-Moravie par les autorités nazies, qui signait de fait la fin de la liberté d’expression artistique et de la libre circulation des personnels et idées artistiques</w:t>
      </w:r>
      <w:r w:rsidR="00764030">
        <w:t>.</w:t>
      </w:r>
    </w:p>
    <w:p w14:paraId="39AE54E1" w14:textId="77777777" w:rsidR="00942E34" w:rsidRDefault="00942E34" w:rsidP="002E0D1B">
      <w:pPr>
        <w:spacing w:line="360" w:lineRule="auto"/>
      </w:pPr>
    </w:p>
    <w:p w14:paraId="5E25AD36" w14:textId="62CBCDF5" w:rsidR="00D91F99" w:rsidRDefault="0046016F" w:rsidP="00346946">
      <w:pPr>
        <w:spacing w:line="360" w:lineRule="auto"/>
        <w:ind w:firstLine="284"/>
      </w:pPr>
      <w:r>
        <w:t xml:space="preserve">Un modèle fondamental a </w:t>
      </w:r>
      <w:r w:rsidR="006D265D">
        <w:t xml:space="preserve">compté dans </w:t>
      </w:r>
      <w:r>
        <w:t>notre appréhension des transferts franco-tchèques en photographie. Il s’agit de la</w:t>
      </w:r>
      <w:r w:rsidR="00BD67DE">
        <w:t xml:space="preserve"> méthode des transferts culturels, élaborée</w:t>
      </w:r>
      <w:r w:rsidR="00BD67DE" w:rsidRPr="002E0157">
        <w:t xml:space="preserve"> à l’origine</w:t>
      </w:r>
      <w:r w:rsidR="00BD67DE">
        <w:t xml:space="preserve"> en études littéraires</w:t>
      </w:r>
      <w:r w:rsidR="00BD67DE" w:rsidRPr="002E0157">
        <w:t xml:space="preserve"> par Michel </w:t>
      </w:r>
      <w:r w:rsidR="00BD67DE">
        <w:t>Espagne</w:t>
      </w:r>
      <w:r w:rsidR="00FA057E" w:rsidRPr="00B02279">
        <w:rPr>
          <w:rStyle w:val="Appelnotedebasdep"/>
        </w:rPr>
        <w:footnoteReference w:id="8"/>
      </w:r>
      <w:r w:rsidR="00BD67DE">
        <w:t>.</w:t>
      </w:r>
      <w:r w:rsidR="00BD67DE" w:rsidRPr="002E0157">
        <w:t xml:space="preserve"> </w:t>
      </w:r>
      <w:r w:rsidR="00FA057E">
        <w:t>Son</w:t>
      </w:r>
      <w:r w:rsidR="00BD67DE" w:rsidRPr="002E0157">
        <w:t xml:space="preserve"> </w:t>
      </w:r>
      <w:r w:rsidR="00BD67DE">
        <w:t>concept</w:t>
      </w:r>
      <w:r w:rsidR="00BD67DE" w:rsidRPr="002E0157">
        <w:t xml:space="preserve"> de « transfert » </w:t>
      </w:r>
      <w:r w:rsidR="002E0D1B">
        <w:t>recoupe non seulement</w:t>
      </w:r>
      <w:r w:rsidR="00BD67DE">
        <w:t xml:space="preserve"> les </w:t>
      </w:r>
      <w:r w:rsidR="00BD67DE" w:rsidRPr="002E0157">
        <w:t>déplacem</w:t>
      </w:r>
      <w:r w:rsidR="00BD67DE">
        <w:t>ents d’</w:t>
      </w:r>
      <w:r w:rsidR="00BD67DE" w:rsidRPr="002E0157">
        <w:t>objets,</w:t>
      </w:r>
      <w:r w:rsidR="00BD67DE">
        <w:t xml:space="preserve"> de personnes et d’idées</w:t>
      </w:r>
      <w:r w:rsidR="00BD67DE" w:rsidRPr="002E0157">
        <w:t xml:space="preserve"> entre des espaces culturels – États, groupes ethniques ou linguistiques, aires sociales ou religieuses</w:t>
      </w:r>
      <w:r w:rsidR="00BD67DE">
        <w:t xml:space="preserve"> – </w:t>
      </w:r>
      <w:r w:rsidR="002E0D1B">
        <w:t>mais aussi</w:t>
      </w:r>
      <w:r w:rsidR="00BD67DE">
        <w:t xml:space="preserve"> leurs retombées, en termes de reconfiguration et de métissage, sur le</w:t>
      </w:r>
      <w:r w:rsidR="00346946">
        <w:t>s deux</w:t>
      </w:r>
      <w:r w:rsidR="00BD67DE">
        <w:t xml:space="preserve"> contexte</w:t>
      </w:r>
      <w:r w:rsidR="00346946">
        <w:t>s étudiés,</w:t>
      </w:r>
      <w:r w:rsidR="00BD67DE">
        <w:t xml:space="preserve"> émetteur et récepteur.</w:t>
      </w:r>
      <w:r w:rsidR="00FA057E">
        <w:t xml:space="preserve"> L’o</w:t>
      </w:r>
      <w:r>
        <w:t>n doit</w:t>
      </w:r>
      <w:r w:rsidR="00BA02F3">
        <w:t xml:space="preserve"> </w:t>
      </w:r>
      <w:r>
        <w:t xml:space="preserve">à cette méthode </w:t>
      </w:r>
      <w:r w:rsidR="00BD67DE">
        <w:t>de poser le problème des circulations artistiques aut</w:t>
      </w:r>
      <w:r w:rsidR="003170BC">
        <w:t>rement qu’en termes d’influence</w:t>
      </w:r>
      <w:r w:rsidR="00BD67DE">
        <w:t xml:space="preserve">, qui </w:t>
      </w:r>
      <w:r w:rsidR="00BD67DE" w:rsidRPr="002E0157">
        <w:t xml:space="preserve">suppose l’action progressive et le plus souvent subie d’opinions artistiques, </w:t>
      </w:r>
      <w:r w:rsidR="00BD67DE">
        <w:t>hors de</w:t>
      </w:r>
      <w:r w:rsidR="00BD67DE" w:rsidRPr="002E0157">
        <w:t xml:space="preserve"> toute médiation concrète.</w:t>
      </w:r>
      <w:r w:rsidR="00346946">
        <w:t xml:space="preserve"> Afin de contourner l’épineuse question de l’influence, Espagne invite à examiner les aspects concrets des déplacements observés entre les deux contextes étudiés. </w:t>
      </w:r>
      <w:r w:rsidR="002D0A35">
        <w:t xml:space="preserve">Seule une approche matérielle des conditions de circulation des hommes, images et concepts entre deux espaces culturels </w:t>
      </w:r>
      <w:r w:rsidR="00527755">
        <w:t>était</w:t>
      </w:r>
      <w:r w:rsidR="002D0A35">
        <w:t xml:space="preserve"> à même d’étayer</w:t>
      </w:r>
      <w:r w:rsidR="00346946">
        <w:t>, croy</w:t>
      </w:r>
      <w:r w:rsidR="00527755">
        <w:t>i</w:t>
      </w:r>
      <w:r w:rsidR="00346946">
        <w:t>ons-nous,</w:t>
      </w:r>
      <w:r w:rsidR="002D0A35">
        <w:t xml:space="preserve"> les similitudes </w:t>
      </w:r>
      <w:r w:rsidR="00A7262E">
        <w:t>l</w:t>
      </w:r>
      <w:r w:rsidR="00346946">
        <w:t xml:space="preserve">isibles dans les images, </w:t>
      </w:r>
      <w:r w:rsidR="002D0A35">
        <w:t xml:space="preserve">que le </w:t>
      </w:r>
      <w:r w:rsidR="00B02279">
        <w:t>phénomène d’influence ne suff</w:t>
      </w:r>
      <w:r w:rsidR="002D0A35">
        <w:t>it pas à expliquer</w:t>
      </w:r>
      <w:r w:rsidR="002D0A35" w:rsidRPr="00B02279">
        <w:rPr>
          <w:rStyle w:val="Appelnotedebasdep"/>
        </w:rPr>
        <w:footnoteReference w:id="9"/>
      </w:r>
      <w:r w:rsidR="002D0A35">
        <w:t xml:space="preserve">. </w:t>
      </w:r>
      <w:r w:rsidR="00FF65DF">
        <w:t>La question des</w:t>
      </w:r>
      <w:r>
        <w:t xml:space="preserve"> traces concrètes </w:t>
      </w:r>
      <w:r w:rsidR="00FF65DF">
        <w:t>laissées</w:t>
      </w:r>
      <w:r>
        <w:t xml:space="preserve"> les vecteurs, </w:t>
      </w:r>
      <w:r>
        <w:lastRenderedPageBreak/>
        <w:t xml:space="preserve">humains et matériels, </w:t>
      </w:r>
      <w:r w:rsidRPr="002E0157">
        <w:t>du transfert</w:t>
      </w:r>
      <w:r w:rsidR="002D0A35">
        <w:t xml:space="preserve">, </w:t>
      </w:r>
      <w:r w:rsidR="00FF65DF">
        <w:t>guida</w:t>
      </w:r>
      <w:r w:rsidR="00346946">
        <w:t xml:space="preserve"> donc</w:t>
      </w:r>
      <w:r w:rsidR="00FF65DF">
        <w:t xml:space="preserve"> la collecte des sources</w:t>
      </w:r>
      <w:r w:rsidR="009375A4">
        <w:t xml:space="preserve"> et la constitution du corpus d’images</w:t>
      </w:r>
      <w:r w:rsidR="00D91F99">
        <w:t>.</w:t>
      </w:r>
    </w:p>
    <w:p w14:paraId="6C94D694" w14:textId="189787CD" w:rsidR="00A86C17" w:rsidRDefault="002E0D1B" w:rsidP="009375A4">
      <w:pPr>
        <w:spacing w:line="360" w:lineRule="auto"/>
        <w:ind w:firstLine="284"/>
      </w:pPr>
      <w:r>
        <w:t>Nous avons,</w:t>
      </w:r>
      <w:r w:rsidR="0046016F">
        <w:t xml:space="preserve"> </w:t>
      </w:r>
      <w:r w:rsidR="00720871">
        <w:t>en premier lieu</w:t>
      </w:r>
      <w:r w:rsidR="0046016F">
        <w:t xml:space="preserve">, </w:t>
      </w:r>
      <w:r>
        <w:t>rassemblé</w:t>
      </w:r>
      <w:r w:rsidR="0046016F">
        <w:t xml:space="preserve"> les sources primaires susceptibles de doc</w:t>
      </w:r>
      <w:r>
        <w:t>umenter les activités de</w:t>
      </w:r>
      <w:r w:rsidR="0046016F">
        <w:t xml:space="preserve"> médiateurs</w:t>
      </w:r>
      <w:r w:rsidR="00A86C17">
        <w:t xml:space="preserve"> </w:t>
      </w:r>
      <w:r w:rsidR="0046016F">
        <w:t>impliqués dans les échanges et déplacements entre France et Tchécoslovaquie</w:t>
      </w:r>
      <w:r w:rsidR="00D91F99">
        <w:t>,</w:t>
      </w:r>
      <w:r w:rsidR="0046016F">
        <w:t xml:space="preserve"> dans le domaine de la photographie</w:t>
      </w:r>
      <w:r w:rsidR="00D91F99">
        <w:t xml:space="preserve"> : </w:t>
      </w:r>
      <w:r w:rsidR="0046016F">
        <w:t>photographes</w:t>
      </w:r>
      <w:r w:rsidR="0046016F" w:rsidRPr="002E0157">
        <w:t xml:space="preserve">, </w:t>
      </w:r>
      <w:r w:rsidR="0046016F">
        <w:t xml:space="preserve">artistes, </w:t>
      </w:r>
      <w:r w:rsidR="00A86C17">
        <w:t>critiques</w:t>
      </w:r>
      <w:r w:rsidR="00D91F99">
        <w:t xml:space="preserve"> et</w:t>
      </w:r>
      <w:r w:rsidR="0046016F">
        <w:t xml:space="preserve"> </w:t>
      </w:r>
      <w:r w:rsidR="00A86C17">
        <w:t>écrivains</w:t>
      </w:r>
      <w:r w:rsidR="00D91F99">
        <w:t>, mais aussi</w:t>
      </w:r>
      <w:r w:rsidR="0046016F">
        <w:t xml:space="preserve"> </w:t>
      </w:r>
      <w:r w:rsidR="00A86C17">
        <w:t>animateurs de revues et éditeurs</w:t>
      </w:r>
      <w:r w:rsidR="0046016F">
        <w:t xml:space="preserve">. </w:t>
      </w:r>
      <w:r w:rsidR="00A7262E">
        <w:t xml:space="preserve">Puis nous avons </w:t>
      </w:r>
      <w:r w:rsidR="00A86C17">
        <w:t>collecté</w:t>
      </w:r>
      <w:r w:rsidR="0046016F">
        <w:t xml:space="preserve"> les traces attestant de la circulation des écrits et des images –</w:t>
      </w:r>
      <w:r w:rsidR="00D91F99">
        <w:t xml:space="preserve"> les traductions de livres, les </w:t>
      </w:r>
      <w:r w:rsidR="0046016F" w:rsidRPr="002E0157">
        <w:t>revues</w:t>
      </w:r>
      <w:r w:rsidR="00D91F99">
        <w:t xml:space="preserve"> et leurs reproductions photomécaniques, les catalogues d’expositions internationales et, plus spéci</w:t>
      </w:r>
      <w:r w:rsidR="00B02279">
        <w:t>fiquement</w:t>
      </w:r>
      <w:r w:rsidR="00D91F99">
        <w:t>, les tampons ou inscriptions figurant sur les tirages photographiques</w:t>
      </w:r>
      <w:r w:rsidR="0046016F">
        <w:t>.</w:t>
      </w:r>
      <w:r w:rsidR="00D11A63">
        <w:t xml:space="preserve"> </w:t>
      </w:r>
    </w:p>
    <w:p w14:paraId="734BCF06" w14:textId="65D277A1" w:rsidR="009375A4" w:rsidRDefault="00527755" w:rsidP="009375A4">
      <w:pPr>
        <w:spacing w:line="360" w:lineRule="auto"/>
        <w:ind w:firstLine="284"/>
      </w:pPr>
      <w:r>
        <w:t>Nous avons, en second lieu, retracé l’accueil et la fortune critique des images françaises introduites en Tchécoslovaquie, à partir d</w:t>
      </w:r>
      <w:r w:rsidR="009375A4">
        <w:t xml:space="preserve">es </w:t>
      </w:r>
      <w:r w:rsidR="009375A4" w:rsidRPr="002E0157">
        <w:t xml:space="preserve">sources </w:t>
      </w:r>
      <w:r w:rsidR="00A7262E">
        <w:t>écrites</w:t>
      </w:r>
      <w:r>
        <w:t xml:space="preserve"> : </w:t>
      </w:r>
      <w:r w:rsidR="005B03DD">
        <w:t>publications périodiques</w:t>
      </w:r>
      <w:r>
        <w:t>, ouvrages critiques et témoignages des photographes tchèques</w:t>
      </w:r>
      <w:r w:rsidR="009375A4">
        <w:t xml:space="preserve">. C’est-à-dire qu’on a étudié aussi bien la façon dont </w:t>
      </w:r>
      <w:r>
        <w:t>la</w:t>
      </w:r>
      <w:r w:rsidR="009375A4">
        <w:t xml:space="preserve"> photographie française </w:t>
      </w:r>
      <w:r w:rsidR="001C268E">
        <w:t>était</w:t>
      </w:r>
      <w:r w:rsidR="009375A4">
        <w:t xml:space="preserve"> connue en Tchécoslovaquie, que </w:t>
      </w:r>
      <w:r>
        <w:t>la façon dont elle fut accueillie</w:t>
      </w:r>
      <w:r w:rsidR="009375A4">
        <w:t xml:space="preserve"> dans les discours des photographes et des critiques. La méthode des transferts invitait </w:t>
      </w:r>
      <w:r w:rsidR="00A7262E">
        <w:t xml:space="preserve">cependant </w:t>
      </w:r>
      <w:r w:rsidR="009375A4">
        <w:t xml:space="preserve">à aller plus loin encore que le recensement des réactions critiques, en investiguant la manière dont les images françaises </w:t>
      </w:r>
      <w:r w:rsidR="002E0D1B">
        <w:t>avaient</w:t>
      </w:r>
      <w:r w:rsidR="009375A4">
        <w:t xml:space="preserve"> été répétées, réinterprétées, voire désavouées, par les photographes tchèques.</w:t>
      </w:r>
    </w:p>
    <w:p w14:paraId="5255FC1E" w14:textId="34BB402E" w:rsidR="00ED45D8" w:rsidRDefault="009375A4" w:rsidP="00527755">
      <w:pPr>
        <w:spacing w:line="360" w:lineRule="auto"/>
        <w:ind w:firstLine="284"/>
      </w:pPr>
      <w:r>
        <w:t xml:space="preserve"> À cette fin, nous avons établi</w:t>
      </w:r>
      <w:r w:rsidR="00942E34">
        <w:t xml:space="preserve"> un </w:t>
      </w:r>
      <w:r w:rsidR="003170BC">
        <w:t xml:space="preserve">vaste </w:t>
      </w:r>
      <w:r w:rsidR="00942E34">
        <w:t>corpus de photogr</w:t>
      </w:r>
      <w:r>
        <w:t>aphies tchèques qui témoigne</w:t>
      </w:r>
      <w:r w:rsidR="00942E34">
        <w:t xml:space="preserve"> des reconfigurations et métissages à partir de modèles importés de France. </w:t>
      </w:r>
      <w:r w:rsidR="005435D5">
        <w:t>Or ces</w:t>
      </w:r>
      <w:r w:rsidR="003170BC">
        <w:t xml:space="preserve"> reconfigurations s’observaient </w:t>
      </w:r>
      <w:r w:rsidR="00CA4373">
        <w:t>aussi bien</w:t>
      </w:r>
      <w:r w:rsidR="003170BC">
        <w:t xml:space="preserve"> dans</w:t>
      </w:r>
      <w:r w:rsidR="00942E34">
        <w:t xml:space="preserve"> les photographies artistiques – soit celles qui avaient été sacralisées par l’institution muséale – </w:t>
      </w:r>
      <w:r w:rsidR="003170BC">
        <w:t>que dans</w:t>
      </w:r>
      <w:r w:rsidR="00942E34">
        <w:t xml:space="preserve"> </w:t>
      </w:r>
      <w:r w:rsidR="00FF65DF">
        <w:t>les photographies utilitaires.</w:t>
      </w:r>
      <w:r w:rsidR="003170BC">
        <w:t xml:space="preserve"> </w:t>
      </w:r>
      <w:r w:rsidR="00CA4373">
        <w:t>Il s’avérait que d</w:t>
      </w:r>
      <w:r w:rsidR="00FF65DF">
        <w:t>ifférents</w:t>
      </w:r>
      <w:r w:rsidR="00942E34">
        <w:t xml:space="preserve"> acteurs </w:t>
      </w:r>
      <w:r w:rsidR="00FF65DF">
        <w:t>avaient participé au transfert : non seulement</w:t>
      </w:r>
      <w:r w:rsidR="00942E34">
        <w:t xml:space="preserve"> les groupes d’avant-garde, </w:t>
      </w:r>
      <w:r w:rsidR="00FF65DF">
        <w:t>mais aussi</w:t>
      </w:r>
      <w:r w:rsidR="00720871">
        <w:t xml:space="preserve"> les</w:t>
      </w:r>
      <w:r w:rsidR="00942E34">
        <w:t xml:space="preserve"> photo-amateurs </w:t>
      </w:r>
      <w:r w:rsidR="00720871">
        <w:t>fédérés au sein des photo-clubs</w:t>
      </w:r>
      <w:r w:rsidR="00942E34">
        <w:t xml:space="preserve"> </w:t>
      </w:r>
      <w:r w:rsidR="00720871">
        <w:t>et les</w:t>
      </w:r>
      <w:r w:rsidR="00942E34">
        <w:t xml:space="preserve"> photographes de métier. Les liens que </w:t>
      </w:r>
      <w:r w:rsidR="00720871">
        <w:t>plusieurs</w:t>
      </w:r>
      <w:r w:rsidR="00942E34">
        <w:t xml:space="preserve"> de ces </w:t>
      </w:r>
      <w:r w:rsidR="00720871">
        <w:t>acteurs</w:t>
      </w:r>
      <w:r w:rsidR="00942E34">
        <w:t xml:space="preserve"> entretenaient </w:t>
      </w:r>
      <w:r w:rsidR="00720871">
        <w:t>entre eux</w:t>
      </w:r>
      <w:r w:rsidR="00942E34">
        <w:t xml:space="preserve"> </w:t>
      </w:r>
      <w:r w:rsidR="00720871">
        <w:t>pointaient</w:t>
      </w:r>
      <w:r w:rsidR="002E0D1B">
        <w:t xml:space="preserve"> par ailleurs</w:t>
      </w:r>
      <w:r w:rsidR="00942E34">
        <w:t xml:space="preserve"> la porosité entre ces différentes variétés de pratiques photographiques, nous invitant par-là au décloisonnement. </w:t>
      </w:r>
      <w:r w:rsidR="003C30B2">
        <w:t>Une production émanant d’acteurs variés</w:t>
      </w:r>
      <w:r w:rsidR="00942E34">
        <w:t xml:space="preserve"> a </w:t>
      </w:r>
      <w:r w:rsidR="00FF65DF">
        <w:t>pu donc être</w:t>
      </w:r>
      <w:r w:rsidR="00B0747F">
        <w:t xml:space="preserve"> prise</w:t>
      </w:r>
      <w:r w:rsidR="00942E34">
        <w:t xml:space="preserve"> en considération</w:t>
      </w:r>
      <w:r w:rsidR="003C30B2">
        <w:t>,</w:t>
      </w:r>
      <w:r w:rsidR="00FF65DF">
        <w:t xml:space="preserve"> </w:t>
      </w:r>
      <w:r w:rsidR="002E0D1B">
        <w:t>avec pour</w:t>
      </w:r>
      <w:r w:rsidR="00FF65DF">
        <w:t xml:space="preserve"> seule condition</w:t>
      </w:r>
      <w:r w:rsidR="00942E34">
        <w:t xml:space="preserve"> </w:t>
      </w:r>
      <w:r w:rsidR="00B0747F">
        <w:t>qu’elle témoigne d’</w:t>
      </w:r>
      <w:r w:rsidR="00942E34">
        <w:t xml:space="preserve">une esthétique ou </w:t>
      </w:r>
      <w:r w:rsidR="00B0747F">
        <w:t>d’</w:t>
      </w:r>
      <w:r w:rsidR="00942E34">
        <w:t xml:space="preserve">une thématique modernistes. Là, résidait en effet le liant, le trait commun entre ces différentes variétés d’images photographiques, qui nous autorisât à les mettre en parallèle. Cependant, une définition par trop restrictive du modernisme en des termes uniquement esthétiques aurait laissé de côté tout un pan de la production photographique impliquée dans les médias de masse, les projets documentaires et l’imagerie engagée. C’est pourquoi nous nous sommes </w:t>
      </w:r>
      <w:proofErr w:type="gramStart"/>
      <w:r w:rsidR="00942E34">
        <w:t>alignée</w:t>
      </w:r>
      <w:proofErr w:type="gramEnd"/>
      <w:r w:rsidR="00942E34">
        <w:t xml:space="preserve"> sur la définition faible du modernisme photographique comme ensemble de « réponses culturelles à la modernité » adoptée par </w:t>
      </w:r>
      <w:proofErr w:type="spellStart"/>
      <w:r w:rsidR="00942E34">
        <w:t>Witkovsky</w:t>
      </w:r>
      <w:proofErr w:type="spellEnd"/>
      <w:r w:rsidR="00942E34">
        <w:t xml:space="preserve">, en vue de </w:t>
      </w:r>
      <w:r w:rsidR="00942E34">
        <w:lastRenderedPageBreak/>
        <w:t>convoquer une vaste mosaïque d’images qui illustrerait les multiples facettes du modernisme photographique tchèque dans ses liens avec la France</w:t>
      </w:r>
      <w:r w:rsidR="00942E34" w:rsidRPr="00B02279">
        <w:rPr>
          <w:rStyle w:val="Appelnotedebasdep"/>
        </w:rPr>
        <w:footnoteReference w:id="10"/>
      </w:r>
      <w:r w:rsidR="00942E34">
        <w:t>.</w:t>
      </w:r>
      <w:r w:rsidR="00942E34" w:rsidRPr="00572B40">
        <w:t xml:space="preserve"> </w:t>
      </w:r>
      <w:r>
        <w:t>Le corpus auquel puise</w:t>
      </w:r>
      <w:r w:rsidR="00942E34">
        <w:t xml:space="preserve"> cette </w:t>
      </w:r>
      <w:r>
        <w:t>étude recoupe</w:t>
      </w:r>
      <w:r w:rsidR="00942E34">
        <w:t xml:space="preserve"> donc aussi bien les expressions photographiques d’une « modernité socio-historique » et que celles d’une « modernité esthétique »</w:t>
      </w:r>
      <w:r w:rsidR="00942E34" w:rsidRPr="00B02279">
        <w:rPr>
          <w:rStyle w:val="Appelnotedebasdep"/>
        </w:rPr>
        <w:footnoteReference w:id="11"/>
      </w:r>
      <w:r w:rsidR="00942E34">
        <w:t>.</w:t>
      </w:r>
    </w:p>
    <w:p w14:paraId="68CD358D" w14:textId="77777777" w:rsidR="0018013E" w:rsidRDefault="0018013E" w:rsidP="00A42B0B">
      <w:pPr>
        <w:spacing w:line="360" w:lineRule="auto"/>
        <w:ind w:firstLine="284"/>
      </w:pPr>
    </w:p>
    <w:p w14:paraId="358AFCF4" w14:textId="5CA9C59C" w:rsidR="008876A3" w:rsidRDefault="007F1520" w:rsidP="00527755">
      <w:pPr>
        <w:spacing w:line="360" w:lineRule="auto"/>
        <w:ind w:firstLine="284"/>
      </w:pPr>
      <w:r>
        <w:t>Notre étude s’organise en trois temps successifs. Une première partie</w:t>
      </w:r>
      <w:r w:rsidR="00A42B0B">
        <w:t xml:space="preserve"> </w:t>
      </w:r>
      <w:r>
        <w:t>revient</w:t>
      </w:r>
      <w:r w:rsidR="00A42B0B">
        <w:t xml:space="preserve"> sur le contexte culturel </w:t>
      </w:r>
      <w:r w:rsidR="00C765BF">
        <w:t>tchèque</w:t>
      </w:r>
      <w:r w:rsidR="00B55CF4">
        <w:t>,</w:t>
      </w:r>
      <w:r w:rsidR="00C765BF">
        <w:t xml:space="preserve"> </w:t>
      </w:r>
      <w:r w:rsidR="00527755">
        <w:t>au sein duquel prennent</w:t>
      </w:r>
      <w:r w:rsidR="00A42B0B">
        <w:t xml:space="preserve"> place le</w:t>
      </w:r>
      <w:r w:rsidR="00527755">
        <w:t xml:space="preserve">s transferts </w:t>
      </w:r>
      <w:r w:rsidR="00A42B0B">
        <w:t>photographique</w:t>
      </w:r>
      <w:r w:rsidR="00527755">
        <w:t>s</w:t>
      </w:r>
      <w:r w:rsidR="00A42B0B">
        <w:t xml:space="preserve"> </w:t>
      </w:r>
      <w:r w:rsidR="00C765BF">
        <w:t>avec la</w:t>
      </w:r>
      <w:r w:rsidR="00A42B0B">
        <w:t xml:space="preserve"> </w:t>
      </w:r>
      <w:r w:rsidR="00527755">
        <w:t>France.</w:t>
      </w:r>
      <w:r w:rsidR="004B2B5E">
        <w:t xml:space="preserve"> </w:t>
      </w:r>
      <w:r w:rsidR="00527755">
        <w:t>L</w:t>
      </w:r>
      <w:r w:rsidR="00A42B0B">
        <w:t xml:space="preserve">’on </w:t>
      </w:r>
      <w:r>
        <w:t>a cherché</w:t>
      </w:r>
      <w:r w:rsidR="00A42B0B">
        <w:t xml:space="preserve"> à </w:t>
      </w:r>
      <w:r w:rsidR="00527755">
        <w:t xml:space="preserve">le </w:t>
      </w:r>
      <w:r w:rsidR="00A42B0B">
        <w:t>caractériser</w:t>
      </w:r>
      <w:r>
        <w:t xml:space="preserve"> </w:t>
      </w:r>
      <w:r w:rsidR="00A42B0B">
        <w:t xml:space="preserve">comme un espace dynamique, </w:t>
      </w:r>
      <w:r w:rsidR="00527755">
        <w:t xml:space="preserve">un carrefour qui aurait été </w:t>
      </w:r>
      <w:r w:rsidR="00A42B0B">
        <w:t xml:space="preserve">aussi bien lieu de passage, à la croisée </w:t>
      </w:r>
      <w:r w:rsidR="00527755">
        <w:t>de divers apports étrangers, qu’un</w:t>
      </w:r>
      <w:r w:rsidR="00A42B0B">
        <w:t xml:space="preserve"> centre d’émission d’une production photographique singulière. </w:t>
      </w:r>
      <w:r w:rsidR="00C765BF">
        <w:t xml:space="preserve">Les médiateurs </w:t>
      </w:r>
      <w:r w:rsidR="004B2B5E">
        <w:t>ont été identifiés comme</w:t>
      </w:r>
      <w:r w:rsidR="00C765BF">
        <w:t xml:space="preserve"> les rouages essentiels de la réceptivité </w:t>
      </w:r>
      <w:r w:rsidR="00527755">
        <w:t xml:space="preserve">et du rayonnement </w:t>
      </w:r>
      <w:r w:rsidR="00C765BF">
        <w:t xml:space="preserve">de ce milieu culturel. Issus d’horizons variés – artistes, critiques, écrivains, éditeurs, </w:t>
      </w:r>
      <w:r w:rsidR="00C765BF" w:rsidRPr="00527755">
        <w:t>etc</w:t>
      </w:r>
      <w:r w:rsidR="00C765BF">
        <w:t xml:space="preserve">. –, ils contribuèrent à introduire des photographies </w:t>
      </w:r>
      <w:r w:rsidR="00E17913">
        <w:t>de France et d’autres pays parmi</w:t>
      </w:r>
      <w:r w:rsidR="00C765BF">
        <w:t xml:space="preserve"> les reproductions parues dans les revues et aux cimaises des nombreuses expositions internationales organisées dans les Pays tchèques. Dans leurs écrits, ils acclimatèrent des informations et des concepts photographiques exogènes, dont l’appropriation et la </w:t>
      </w:r>
      <w:proofErr w:type="spellStart"/>
      <w:r w:rsidR="00C765BF">
        <w:t>resémentisation</w:t>
      </w:r>
      <w:proofErr w:type="spellEnd"/>
      <w:r w:rsidR="00C765BF">
        <w:t xml:space="preserve"> ont pu être retracées à partir, entre autres, des notes conservées dans leurs archives.</w:t>
      </w:r>
      <w:r w:rsidR="00BE5ADE">
        <w:t xml:space="preserve"> </w:t>
      </w:r>
      <w:r w:rsidR="004B2B5E">
        <w:t>C’est le cas de</w:t>
      </w:r>
      <w:r w:rsidR="00C765BF">
        <w:t xml:space="preserve"> l’animateur et porte-parole des avant-gardes Karel </w:t>
      </w:r>
      <w:proofErr w:type="spellStart"/>
      <w:r w:rsidR="00C765BF">
        <w:t>Teige</w:t>
      </w:r>
      <w:proofErr w:type="spellEnd"/>
      <w:r w:rsidR="00C765BF">
        <w:t xml:space="preserve">, </w:t>
      </w:r>
      <w:r w:rsidR="004B2B5E">
        <w:t>dont</w:t>
      </w:r>
      <w:r w:rsidR="00C765BF">
        <w:t xml:space="preserve"> l’ampleur et la variété </w:t>
      </w:r>
      <w:r w:rsidR="004B2B5E">
        <w:t>des</w:t>
      </w:r>
      <w:r w:rsidR="00C765BF">
        <w:t xml:space="preserve"> activités et contacts</w:t>
      </w:r>
      <w:r w:rsidR="004B2B5E">
        <w:t xml:space="preserve"> était </w:t>
      </w:r>
      <w:r w:rsidR="008876A3">
        <w:t xml:space="preserve">si </w:t>
      </w:r>
      <w:r w:rsidR="004B2B5E">
        <w:t>remarquable</w:t>
      </w:r>
      <w:r w:rsidR="00C765BF">
        <w:t xml:space="preserve"> </w:t>
      </w:r>
      <w:r w:rsidR="002A7159">
        <w:t>qu’il apparaît comme</w:t>
      </w:r>
      <w:r w:rsidR="00C765BF">
        <w:t xml:space="preserve"> le véritable point nodal d’un réseau de sociabilité international s’étendant non seulement à la Tchécoslovaquie et à la France, mais aussi à l’Allemagne et l’URSS.</w:t>
      </w:r>
      <w:r w:rsidR="00BE5ADE">
        <w:t xml:space="preserve"> Ces trois pôles français, allemand et russe du modernisme photographique, dont l’importance avait d’emblée été identifiée et confirmée dans la suite de notre </w:t>
      </w:r>
      <w:r w:rsidR="00B55CF4">
        <w:t>enquête</w:t>
      </w:r>
      <w:r w:rsidR="00BE5ADE">
        <w:t xml:space="preserve">, </w:t>
      </w:r>
      <w:r w:rsidR="00E17913">
        <w:t xml:space="preserve">laissaient présager </w:t>
      </w:r>
      <w:r w:rsidR="00BE5ADE">
        <w:t>un jeu d’interactions complexes, que l’on pourrait qualifier, en citant Espagne, de « transferts triangulaires » voire quadrangulaires</w:t>
      </w:r>
      <w:r w:rsidR="00BE5ADE" w:rsidRPr="00B02279">
        <w:rPr>
          <w:rStyle w:val="Appelnotedebasdep"/>
        </w:rPr>
        <w:footnoteReference w:id="12"/>
      </w:r>
      <w:r w:rsidR="00E17913">
        <w:t xml:space="preserve">, mais que l’on </w:t>
      </w:r>
      <w:r w:rsidR="00B55CF4">
        <w:t>n’</w:t>
      </w:r>
      <w:r w:rsidR="00E17913">
        <w:t>a pu exposer que très sommairement</w:t>
      </w:r>
      <w:r w:rsidR="00527755">
        <w:t xml:space="preserve"> dans le cadre de cette étude</w:t>
      </w:r>
      <w:r w:rsidR="00E17913">
        <w:t>.</w:t>
      </w:r>
      <w:r w:rsidR="00527755">
        <w:t xml:space="preserve"> </w:t>
      </w:r>
      <w:r w:rsidR="00E17913">
        <w:t xml:space="preserve">En sens inverse, la France s’est révélée une destination de choix pour exporter les photographies tchèques, à l’occasion de Salons d’art photographique, d’expositions internationales et de publications. Étudier ces phénomènes d’exportation, c’était examiner, d’une part, les canaux de diffusion de la </w:t>
      </w:r>
      <w:r w:rsidR="00E17913">
        <w:lastRenderedPageBreak/>
        <w:t>photographie tchèque en France ; cela revenait, d’autre part, à observer la formation d’une identité photographique nationale dans la production des photo-amateurs, lesquels, contrairement aux avant-gardistes, s’inscrivaient dans une dynamique de concurrence avec leurs homologues étrangers.</w:t>
      </w:r>
    </w:p>
    <w:p w14:paraId="5D3D0913" w14:textId="066CDE06" w:rsidR="00527755" w:rsidRDefault="00A42B0B" w:rsidP="00527755">
      <w:pPr>
        <w:spacing w:line="360" w:lineRule="auto"/>
        <w:ind w:firstLine="284"/>
      </w:pPr>
      <w:r>
        <w:t xml:space="preserve">L’accueil de la scène photographique française en Tchécoslovaquie </w:t>
      </w:r>
      <w:r w:rsidR="00527755">
        <w:t>a fait l’objet d’une seconde partie</w:t>
      </w:r>
      <w:r>
        <w:t xml:space="preserve"> </w:t>
      </w:r>
      <w:r w:rsidR="00527755">
        <w:t>consacrée à</w:t>
      </w:r>
      <w:r>
        <w:t xml:space="preserve"> la réception critique de tel ou tel photographe ou courant</w:t>
      </w:r>
      <w:r w:rsidR="00527755">
        <w:t xml:space="preserve"> et aux infléchissements, </w:t>
      </w:r>
      <w:r>
        <w:t xml:space="preserve">mutations </w:t>
      </w:r>
      <w:r w:rsidR="00527755">
        <w:t xml:space="preserve">et hybridations </w:t>
      </w:r>
      <w:r>
        <w:t xml:space="preserve">qui en résultèrent dans les démarches artistiques locales. </w:t>
      </w:r>
      <w:r w:rsidR="00527755" w:rsidRPr="002A1D8A">
        <w:rPr>
          <w:lang w:eastAsia="ja-JP"/>
        </w:rPr>
        <w:t>Principal métissage auquel a donné lieu l’accueil de cet « ailleurs » que représentait la France pour les Tchèques, le courant surréaliste tchèque s’est révélé plus qu’un simple geste d’adhésion. Au terme d’une évolution contrastée, entre désaveu et rapprochement du mouvement français, une poignée d’anciens membres du collectif d’avant-garde Dev</w:t>
      </w:r>
      <w:r w:rsidR="00527755" w:rsidRPr="002A1D8A">
        <w:rPr>
          <w:lang w:val="cs-CZ" w:eastAsia="ja-JP"/>
        </w:rPr>
        <w:t>ětsil</w:t>
      </w:r>
      <w:r w:rsidR="00527755" w:rsidRPr="002A1D8A">
        <w:rPr>
          <w:lang w:eastAsia="ja-JP"/>
        </w:rPr>
        <w:t xml:space="preserve"> décida, en 1934, de fonder le Groupe surréaliste tchèque et reprit à son compte un certain nombre de démarches artistiques et photographiques françaises. Parmi les pratiques hybrides issues de cette rencontre, le prélèvement photographique documentaire dans la réalité, dont le principal inspirateur reste le photographe Eugène Atget</w:t>
      </w:r>
      <w:r w:rsidR="00527755" w:rsidRPr="002A1D8A">
        <w:rPr>
          <w:lang w:eastAsia="ja-JP"/>
        </w:rPr>
        <w:fldChar w:fldCharType="begin"/>
      </w:r>
      <w:r w:rsidR="00527755" w:rsidRPr="002A1D8A">
        <w:rPr>
          <w:lang w:eastAsia="ja-JP"/>
        </w:rPr>
        <w:instrText xml:space="preserve"> XE "</w:instrText>
      </w:r>
      <w:r w:rsidR="00527755" w:rsidRPr="002A1D8A">
        <w:rPr>
          <w:smallCaps/>
          <w:lang w:eastAsia="ja-JP"/>
        </w:rPr>
        <w:instrText>Atget</w:instrText>
      </w:r>
      <w:r w:rsidR="00527755" w:rsidRPr="002A1D8A">
        <w:rPr>
          <w:lang w:eastAsia="ja-JP"/>
        </w:rPr>
        <w:instrText xml:space="preserve"> Eugène" </w:instrText>
      </w:r>
      <w:r w:rsidR="00527755" w:rsidRPr="002A1D8A">
        <w:rPr>
          <w:lang w:eastAsia="ja-JP"/>
        </w:rPr>
        <w:fldChar w:fldCharType="end"/>
      </w:r>
      <w:r w:rsidR="00527755" w:rsidRPr="002A1D8A">
        <w:rPr>
          <w:lang w:eastAsia="ja-JP"/>
        </w:rPr>
        <w:t>, fut perçu par certains chercheurs comme la pratique emblématique du surréalisme photographique tchèque</w:t>
      </w:r>
      <w:r w:rsidR="00527755" w:rsidRPr="002A1D8A">
        <w:rPr>
          <w:vertAlign w:val="superscript"/>
          <w:lang w:eastAsia="ja-JP"/>
        </w:rPr>
        <w:footnoteReference w:id="13"/>
      </w:r>
      <w:r w:rsidR="00527755" w:rsidRPr="002A1D8A">
        <w:rPr>
          <w:lang w:eastAsia="ja-JP"/>
        </w:rPr>
        <w:t xml:space="preserve">. Les techniques expérimentales n’étaient cependant pas en reste. Entre démarche préexistante propre à </w:t>
      </w:r>
      <w:r w:rsidR="00527755" w:rsidRPr="002A1D8A">
        <w:rPr>
          <w:lang w:val="cs-CZ" w:eastAsia="ja-JP"/>
        </w:rPr>
        <w:t>Devětsil</w:t>
      </w:r>
      <w:r w:rsidR="00527755" w:rsidRPr="002A1D8A">
        <w:rPr>
          <w:lang w:eastAsia="ja-JP"/>
        </w:rPr>
        <w:t xml:space="preserve"> et stratégie importée, la technique du photomontage connut de multiples avatars en Tchécoslovaquie, notamment au sein du Groupe surréaliste, en même temps qu’elle fit l’objet d’une réflexion théorique précoce et significative au regard du contexte international</w:t>
      </w:r>
      <w:r w:rsidR="00527755" w:rsidRPr="002A1D8A">
        <w:rPr>
          <w:vertAlign w:val="superscript"/>
          <w:lang w:eastAsia="ja-JP"/>
        </w:rPr>
        <w:footnoteReference w:id="14"/>
      </w:r>
      <w:r w:rsidR="00527755" w:rsidRPr="002A1D8A">
        <w:rPr>
          <w:lang w:eastAsia="ja-JP"/>
        </w:rPr>
        <w:t>. Par-delà le Groupe surréaliste officiel, d’autres reconfigurations à partir de l’exemple français ont mis, quant à elles, l’accent sur les techniques expérimentales, avec pour maître à penser Man Ray</w:t>
      </w:r>
      <w:r w:rsidR="00527755" w:rsidRPr="002A1D8A">
        <w:rPr>
          <w:lang w:eastAsia="ja-JP"/>
        </w:rPr>
        <w:fldChar w:fldCharType="begin"/>
      </w:r>
      <w:r w:rsidR="00527755" w:rsidRPr="002A1D8A">
        <w:rPr>
          <w:lang w:eastAsia="ja-JP"/>
        </w:rPr>
        <w:instrText xml:space="preserve"> XE "</w:instrText>
      </w:r>
      <w:r w:rsidR="00527755" w:rsidRPr="002A1D8A">
        <w:rPr>
          <w:smallCaps/>
          <w:lang w:eastAsia="ja-JP"/>
        </w:rPr>
        <w:instrText>Man Ray"</w:instrText>
      </w:r>
      <w:r w:rsidR="00527755" w:rsidRPr="002A1D8A">
        <w:rPr>
          <w:lang w:eastAsia="ja-JP"/>
        </w:rPr>
        <w:instrText xml:space="preserve"> </w:instrText>
      </w:r>
      <w:r w:rsidR="00527755" w:rsidRPr="002A1D8A">
        <w:rPr>
          <w:lang w:eastAsia="ja-JP"/>
        </w:rPr>
        <w:fldChar w:fldCharType="end"/>
      </w:r>
      <w:r w:rsidR="00527755" w:rsidRPr="002A1D8A">
        <w:rPr>
          <w:lang w:eastAsia="ja-JP"/>
        </w:rPr>
        <w:t>. Il est apparu que les Tchèques ne l’associaient pas de façon univoque au courant surréaliste, mais le désignèrent tour à tour comme la figure de référence de la photographie expérimentale et même d</w:t>
      </w:r>
      <w:r w:rsidR="00527755">
        <w:rPr>
          <w:lang w:eastAsia="ja-JP"/>
        </w:rPr>
        <w:t>e la photographie documentaire.</w:t>
      </w:r>
    </w:p>
    <w:p w14:paraId="0B1DF386" w14:textId="44571ABE" w:rsidR="00527755" w:rsidRDefault="00527755" w:rsidP="00527755">
      <w:pPr>
        <w:spacing w:line="360" w:lineRule="auto"/>
        <w:ind w:firstLine="284"/>
        <w:rPr>
          <w:lang w:eastAsia="ja-JP"/>
        </w:rPr>
      </w:pPr>
      <w:r>
        <w:t xml:space="preserve">La </w:t>
      </w:r>
      <w:r w:rsidR="00A42B0B">
        <w:t>troisième partie</w:t>
      </w:r>
      <w:r>
        <w:t xml:space="preserve"> déplace</w:t>
      </w:r>
      <w:r w:rsidR="00A42B0B">
        <w:t xml:space="preserve"> le curseur vers la France, théâtre de séjours et d’expériences photograp</w:t>
      </w:r>
      <w:r>
        <w:t xml:space="preserve">hiques des opérateurs tchèques. Il s’agissait d’alimenter une histoire de la photographie commune à la France et à la Tchécoslovaquie, en retraçant des trajectoires individuelles de photographes tchèques entre Paris et Prague et en éclairant leur participation à la construction symbolique du territoire français au moyen de l’image photographique. </w:t>
      </w:r>
      <w:r>
        <w:rPr>
          <w:lang w:eastAsia="ja-JP"/>
        </w:rPr>
        <w:t xml:space="preserve">Les </w:t>
      </w:r>
      <w:r>
        <w:rPr>
          <w:lang w:eastAsia="ja-JP"/>
        </w:rPr>
        <w:lastRenderedPageBreak/>
        <w:t>images qu’ils y ont produites témoigne</w:t>
      </w:r>
      <w:r w:rsidRPr="002A1D8A">
        <w:rPr>
          <w:lang w:eastAsia="ja-JP"/>
        </w:rPr>
        <w:t xml:space="preserve">nt des multiples façons d’appréhender Paris et quelques autres destinations françaises – le pont transbordeur de Marseille ou encore le château de La Coste. Les surréalistes </w:t>
      </w:r>
      <w:r w:rsidRPr="002A1D8A">
        <w:rPr>
          <w:lang w:val="cs-CZ" w:eastAsia="ja-JP"/>
        </w:rPr>
        <w:t>Štyrský</w:t>
      </w:r>
      <w:r w:rsidRPr="002A1D8A">
        <w:rPr>
          <w:lang w:val="cs-CZ" w:eastAsia="ja-JP"/>
        </w:rPr>
        <w:fldChar w:fldCharType="begin"/>
      </w:r>
      <w:r w:rsidRPr="002A1D8A">
        <w:rPr>
          <w:lang w:val="cs-CZ" w:eastAsia="ja-JP"/>
        </w:rPr>
        <w:instrText xml:space="preserve"> XE "</w:instrText>
      </w:r>
      <w:r w:rsidRPr="002A1D8A">
        <w:rPr>
          <w:smallCaps/>
          <w:lang w:eastAsia="ja-JP"/>
        </w:rPr>
        <w:instrText xml:space="preserve">Štyrský </w:instrText>
      </w:r>
      <w:r w:rsidRPr="002A1D8A">
        <w:rPr>
          <w:lang w:val="cs-CZ" w:eastAsia="ja-JP"/>
        </w:rPr>
        <w:instrText xml:space="preserve">Jindřich" </w:instrText>
      </w:r>
      <w:r w:rsidRPr="002A1D8A">
        <w:rPr>
          <w:lang w:val="cs-CZ" w:eastAsia="ja-JP"/>
        </w:rPr>
        <w:fldChar w:fldCharType="end"/>
      </w:r>
      <w:r w:rsidRPr="002A1D8A">
        <w:rPr>
          <w:lang w:val="cs-CZ" w:eastAsia="ja-JP"/>
        </w:rPr>
        <w:t xml:space="preserve"> et Nezval</w:t>
      </w:r>
      <w:r w:rsidRPr="002A1D8A">
        <w:rPr>
          <w:lang w:val="cs-CZ" w:eastAsia="ja-JP"/>
        </w:rPr>
        <w:fldChar w:fldCharType="begin"/>
      </w:r>
      <w:r w:rsidRPr="002A1D8A">
        <w:rPr>
          <w:lang w:val="cs-CZ" w:eastAsia="ja-JP"/>
        </w:rPr>
        <w:instrText xml:space="preserve"> XE "</w:instrText>
      </w:r>
      <w:r w:rsidRPr="002A1D8A">
        <w:rPr>
          <w:smallCaps/>
          <w:lang w:eastAsia="ja-JP"/>
        </w:rPr>
        <w:instrText>Nezval</w:instrText>
      </w:r>
      <w:r w:rsidRPr="002A1D8A">
        <w:rPr>
          <w:lang w:eastAsia="ja-JP"/>
        </w:rPr>
        <w:instrText xml:space="preserve"> V</w:instrText>
      </w:r>
      <w:r w:rsidRPr="002A1D8A">
        <w:rPr>
          <w:lang w:val="cs-CZ" w:eastAsia="ja-JP"/>
        </w:rPr>
        <w:instrText xml:space="preserve">ítězslav" </w:instrText>
      </w:r>
      <w:r w:rsidRPr="002A1D8A">
        <w:rPr>
          <w:lang w:val="cs-CZ" w:eastAsia="ja-JP"/>
        </w:rPr>
        <w:fldChar w:fldCharType="end"/>
      </w:r>
      <w:r w:rsidRPr="002A1D8A">
        <w:rPr>
          <w:lang w:eastAsia="ja-JP"/>
        </w:rPr>
        <w:t xml:space="preserve"> usèrent de l’appareil photographique pour produire des preuves de leur présence sur le territoire français et, spécialement, à certains hauts lieux du surréalisme, alimentant ainsi une mémoire surréaliste commune aux Tchèques et aux Français. Chez les photographes enclins à poser un regard critique sur la société, qu’il s’agisse de </w:t>
      </w:r>
      <w:r w:rsidRPr="002A1D8A">
        <w:rPr>
          <w:lang w:val="cs-CZ" w:eastAsia="ja-JP"/>
        </w:rPr>
        <w:t>Jiří Lehovec</w:t>
      </w:r>
      <w:r w:rsidRPr="002A1D8A">
        <w:rPr>
          <w:lang w:val="cs-CZ" w:eastAsia="ja-JP"/>
        </w:rPr>
        <w:fldChar w:fldCharType="begin"/>
      </w:r>
      <w:r w:rsidRPr="002A1D8A">
        <w:rPr>
          <w:lang w:val="cs-CZ" w:eastAsia="ja-JP"/>
        </w:rPr>
        <w:instrText xml:space="preserve"> XE "</w:instrText>
      </w:r>
      <w:r w:rsidRPr="002A1D8A">
        <w:rPr>
          <w:smallCaps/>
          <w:lang w:val="cs-CZ" w:eastAsia="ja-JP"/>
        </w:rPr>
        <w:instrText>Lehovec</w:instrText>
      </w:r>
      <w:r w:rsidRPr="002A1D8A">
        <w:rPr>
          <w:lang w:val="cs-CZ" w:eastAsia="ja-JP"/>
        </w:rPr>
        <w:instrText xml:space="preserve"> Jiří" </w:instrText>
      </w:r>
      <w:r w:rsidRPr="002A1D8A">
        <w:rPr>
          <w:lang w:val="cs-CZ" w:eastAsia="ja-JP"/>
        </w:rPr>
        <w:fldChar w:fldCharType="end"/>
      </w:r>
      <w:r w:rsidRPr="002A1D8A">
        <w:rPr>
          <w:lang w:val="cs-CZ" w:eastAsia="ja-JP"/>
        </w:rPr>
        <w:t xml:space="preserve"> ou Marie Rossmannová</w:t>
      </w:r>
      <w:r w:rsidRPr="002A1D8A">
        <w:rPr>
          <w:lang w:val="cs-CZ" w:eastAsia="ja-JP"/>
        </w:rPr>
        <w:fldChar w:fldCharType="begin"/>
      </w:r>
      <w:r w:rsidRPr="002A1D8A">
        <w:rPr>
          <w:lang w:val="cs-CZ" w:eastAsia="ja-JP"/>
        </w:rPr>
        <w:instrText xml:space="preserve"> XE "</w:instrText>
      </w:r>
      <w:r w:rsidRPr="002A1D8A">
        <w:rPr>
          <w:smallCaps/>
          <w:lang w:val="cs-CZ" w:eastAsia="ja-JP"/>
        </w:rPr>
        <w:instrText>Rossmannová</w:instrText>
      </w:r>
      <w:r w:rsidRPr="002A1D8A">
        <w:rPr>
          <w:lang w:val="cs-CZ" w:eastAsia="ja-JP"/>
        </w:rPr>
        <w:instrText xml:space="preserve"> Marie" </w:instrText>
      </w:r>
      <w:r w:rsidRPr="002A1D8A">
        <w:rPr>
          <w:lang w:val="cs-CZ" w:eastAsia="ja-JP"/>
        </w:rPr>
        <w:fldChar w:fldCharType="end"/>
      </w:r>
      <w:r w:rsidRPr="002A1D8A">
        <w:rPr>
          <w:lang w:val="cs-CZ" w:eastAsia="ja-JP"/>
        </w:rPr>
        <w:t>,</w:t>
      </w:r>
      <w:r w:rsidRPr="002A1D8A">
        <w:rPr>
          <w:lang w:eastAsia="ja-JP"/>
        </w:rPr>
        <w:t xml:space="preserve"> l’appareil photographique a servi d’outil pour explorer les aspects négligés de la capitale française, quand il ne confortait pas un plaidoyer pour ou contre la modernité de Paris. D’autres photographes issus d’un milieu socio-culturel différent, tels que le photo-amateur Josef </w:t>
      </w:r>
      <w:r w:rsidRPr="002A1D8A">
        <w:rPr>
          <w:lang w:val="cs-CZ" w:eastAsia="ja-JP"/>
        </w:rPr>
        <w:t>Voříšek</w:t>
      </w:r>
      <w:r w:rsidRPr="002A1D8A">
        <w:rPr>
          <w:lang w:val="cs-CZ" w:eastAsia="ja-JP"/>
        </w:rPr>
        <w:fldChar w:fldCharType="begin"/>
      </w:r>
      <w:r w:rsidRPr="002A1D8A">
        <w:rPr>
          <w:lang w:val="cs-CZ" w:eastAsia="ja-JP"/>
        </w:rPr>
        <w:instrText xml:space="preserve"> XE "</w:instrText>
      </w:r>
      <w:r w:rsidRPr="002A1D8A">
        <w:rPr>
          <w:smallCaps/>
          <w:lang w:val="cs-CZ" w:eastAsia="ja-JP"/>
        </w:rPr>
        <w:instrText>Voříšek</w:instrText>
      </w:r>
      <w:r w:rsidRPr="002A1D8A">
        <w:rPr>
          <w:lang w:val="cs-CZ" w:eastAsia="ja-JP"/>
        </w:rPr>
        <w:instrText xml:space="preserve"> Josef" </w:instrText>
      </w:r>
      <w:r w:rsidRPr="002A1D8A">
        <w:rPr>
          <w:lang w:val="cs-CZ" w:eastAsia="ja-JP"/>
        </w:rPr>
        <w:fldChar w:fldCharType="end"/>
      </w:r>
      <w:r w:rsidRPr="002A1D8A">
        <w:rPr>
          <w:lang w:eastAsia="ja-JP"/>
        </w:rPr>
        <w:t xml:space="preserve">, ont au contraire mis en valeur les emblèmes de la vie moderne parisienne. Que deux photographes tchèques, </w:t>
      </w:r>
      <w:proofErr w:type="spellStart"/>
      <w:r>
        <w:rPr>
          <w:lang w:eastAsia="ja-JP"/>
        </w:rPr>
        <w:t>Jaroslav</w:t>
      </w:r>
      <w:proofErr w:type="spellEnd"/>
      <w:r>
        <w:rPr>
          <w:lang w:eastAsia="ja-JP"/>
        </w:rPr>
        <w:t xml:space="preserve"> </w:t>
      </w:r>
      <w:proofErr w:type="spellStart"/>
      <w:r w:rsidRPr="002A1D8A">
        <w:rPr>
          <w:lang w:eastAsia="ja-JP"/>
        </w:rPr>
        <w:t>Rössler</w:t>
      </w:r>
      <w:proofErr w:type="spellEnd"/>
      <w:r w:rsidRPr="002A1D8A">
        <w:rPr>
          <w:lang w:eastAsia="ja-JP"/>
        </w:rPr>
        <w:fldChar w:fldCharType="begin"/>
      </w:r>
      <w:r w:rsidRPr="002A1D8A">
        <w:rPr>
          <w:lang w:eastAsia="ja-JP"/>
        </w:rPr>
        <w:instrText xml:space="preserve"> XE "</w:instrText>
      </w:r>
      <w:r w:rsidRPr="002A1D8A">
        <w:rPr>
          <w:smallCaps/>
          <w:lang w:eastAsia="ja-JP"/>
        </w:rPr>
        <w:instrText>Rössler</w:instrText>
      </w:r>
      <w:r w:rsidRPr="002A1D8A">
        <w:rPr>
          <w:lang w:eastAsia="ja-JP"/>
        </w:rPr>
        <w:instrText xml:space="preserve"> Jaroslav" </w:instrText>
      </w:r>
      <w:r w:rsidRPr="002A1D8A">
        <w:rPr>
          <w:lang w:eastAsia="ja-JP"/>
        </w:rPr>
        <w:fldChar w:fldCharType="end"/>
      </w:r>
      <w:r w:rsidRPr="002A1D8A">
        <w:rPr>
          <w:lang w:eastAsia="ja-JP"/>
        </w:rPr>
        <w:t xml:space="preserve"> et </w:t>
      </w:r>
      <w:r>
        <w:rPr>
          <w:lang w:eastAsia="ja-JP"/>
        </w:rPr>
        <w:t xml:space="preserve">Rudolf </w:t>
      </w:r>
      <w:r w:rsidRPr="002A1D8A">
        <w:rPr>
          <w:lang w:eastAsia="ja-JP"/>
        </w:rPr>
        <w:t>Schneider-Rohan</w:t>
      </w:r>
      <w:r w:rsidRPr="002A1D8A">
        <w:rPr>
          <w:lang w:eastAsia="ja-JP"/>
        </w:rPr>
        <w:fldChar w:fldCharType="begin"/>
      </w:r>
      <w:r w:rsidRPr="002A1D8A">
        <w:rPr>
          <w:lang w:eastAsia="ja-JP"/>
        </w:rPr>
        <w:instrText xml:space="preserve"> XE "</w:instrText>
      </w:r>
      <w:r w:rsidRPr="002A1D8A">
        <w:rPr>
          <w:smallCaps/>
          <w:lang w:val="cs-CZ" w:eastAsia="ja-JP"/>
        </w:rPr>
        <w:instrText xml:space="preserve">Schneider-Rohan </w:instrText>
      </w:r>
      <w:r w:rsidRPr="002A1D8A">
        <w:rPr>
          <w:lang w:eastAsia="ja-JP"/>
        </w:rPr>
        <w:instrText xml:space="preserve">Rudolf" </w:instrText>
      </w:r>
      <w:r w:rsidRPr="002A1D8A">
        <w:rPr>
          <w:lang w:eastAsia="ja-JP"/>
        </w:rPr>
        <w:fldChar w:fldCharType="end"/>
      </w:r>
      <w:r w:rsidRPr="002A1D8A">
        <w:rPr>
          <w:lang w:eastAsia="ja-JP"/>
        </w:rPr>
        <w:t>, se soient insérés dans le tissu professionnel parisien appuie et confirme par ailleurs la lecture cosmopolite de la scène photographique parisienne répandue chez les historiens de la photographie</w:t>
      </w:r>
      <w:r w:rsidRPr="002A1D8A">
        <w:rPr>
          <w:vertAlign w:val="superscript"/>
          <w:lang w:eastAsia="ja-JP"/>
        </w:rPr>
        <w:footnoteReference w:id="15"/>
      </w:r>
      <w:r w:rsidRPr="002A1D8A">
        <w:rPr>
          <w:lang w:eastAsia="ja-JP"/>
        </w:rPr>
        <w:t>. Espérons que notre étude des interconnexions entre photographes tchèques et français de l’entre-deux-guerres et la mise en lumière, au moyen des parcours de quelques professionnels de la photographie entre Prague et Paris, de certains rouages du marché international de la photographie, auront tout à la fois enrichi la connaissance de l’« école de Paris de la photographie » et nuancé les certitudes de cette construction idéologique</w:t>
      </w:r>
      <w:r w:rsidRPr="002A1D8A">
        <w:rPr>
          <w:vertAlign w:val="superscript"/>
          <w:lang w:eastAsia="ja-JP"/>
        </w:rPr>
        <w:footnoteReference w:id="16"/>
      </w:r>
      <w:r w:rsidRPr="002A1D8A">
        <w:rPr>
          <w:lang w:eastAsia="ja-JP"/>
        </w:rPr>
        <w:t>.</w:t>
      </w:r>
    </w:p>
    <w:p w14:paraId="19FE7691" w14:textId="3FA913BC" w:rsidR="00527755" w:rsidRDefault="00527755" w:rsidP="00527755">
      <w:pPr>
        <w:spacing w:line="360" w:lineRule="auto"/>
        <w:ind w:firstLine="284"/>
        <w:rPr>
          <w:lang w:eastAsia="ja-JP"/>
        </w:rPr>
      </w:pPr>
      <w:r>
        <w:t xml:space="preserve">En ciblant les transferts en photographie intervenus entre les Pays tchèques et la France, soit l’un des quatre pays, avec l’Allemagne, les États-Unis et la Russie, à avoir joué un rôle de premier plan dans l’histoire mondiale du modernisme photographique, l’on espère avoir </w:t>
      </w:r>
      <w:r w:rsidRPr="00527755">
        <w:rPr>
          <w:lang w:eastAsia="ja-JP"/>
        </w:rPr>
        <w:t>montré comment la réceptivité des photographes tchèques vis-à-vis de la France a pu favoriser l’émergence du modernisme photographique dans leur pays.</w:t>
      </w:r>
      <w:r>
        <w:rPr>
          <w:lang w:eastAsia="ja-JP"/>
        </w:rPr>
        <w:t xml:space="preserve"> La méthode des transferts culturels employée à cette fin </w:t>
      </w:r>
      <w:r w:rsidRPr="00527755">
        <w:rPr>
          <w:lang w:eastAsia="ja-JP"/>
        </w:rPr>
        <w:t xml:space="preserve">a agi comme un révélateur d’acteurs, d’images et de concepts ignorés jusque-là des histoires nationales de la photographie. </w:t>
      </w:r>
      <w:r>
        <w:rPr>
          <w:lang w:eastAsia="ja-JP"/>
        </w:rPr>
        <w:t>Elle</w:t>
      </w:r>
      <w:r w:rsidRPr="00527755">
        <w:rPr>
          <w:lang w:eastAsia="ja-JP"/>
        </w:rPr>
        <w:t xml:space="preserve"> a également </w:t>
      </w:r>
      <w:r w:rsidRPr="002A1D8A">
        <w:rPr>
          <w:lang w:eastAsia="ja-JP"/>
        </w:rPr>
        <w:t xml:space="preserve">amené à s’affranchir des antagonismes entre les catégories fonctionnelles, formelles et techniques de la photographie : production artistique </w:t>
      </w:r>
      <w:r w:rsidRPr="002A1D8A">
        <w:rPr>
          <w:i/>
          <w:lang w:eastAsia="ja-JP"/>
        </w:rPr>
        <w:t>versus</w:t>
      </w:r>
      <w:r w:rsidRPr="002A1D8A">
        <w:rPr>
          <w:lang w:eastAsia="ja-JP"/>
        </w:rPr>
        <w:t xml:space="preserve"> utilitaire, photographie créative </w:t>
      </w:r>
      <w:r w:rsidRPr="002A1D8A">
        <w:rPr>
          <w:i/>
          <w:lang w:eastAsia="ja-JP"/>
        </w:rPr>
        <w:t>versus</w:t>
      </w:r>
      <w:r w:rsidRPr="002A1D8A">
        <w:rPr>
          <w:lang w:eastAsia="ja-JP"/>
        </w:rPr>
        <w:t xml:space="preserve"> documentaire, tirage argentique </w:t>
      </w:r>
      <w:r w:rsidRPr="002A1D8A">
        <w:rPr>
          <w:i/>
          <w:lang w:eastAsia="ja-JP"/>
        </w:rPr>
        <w:t>versus</w:t>
      </w:r>
      <w:r w:rsidRPr="002A1D8A">
        <w:rPr>
          <w:lang w:eastAsia="ja-JP"/>
        </w:rPr>
        <w:t xml:space="preserve"> photographie imprimée.</w:t>
      </w:r>
      <w:r>
        <w:rPr>
          <w:lang w:eastAsia="ja-JP"/>
        </w:rPr>
        <w:t xml:space="preserve"> </w:t>
      </w:r>
      <w:r w:rsidRPr="002A1D8A">
        <w:rPr>
          <w:lang w:eastAsia="ja-JP"/>
        </w:rPr>
        <w:t xml:space="preserve">Souhaitons </w:t>
      </w:r>
      <w:r>
        <w:rPr>
          <w:lang w:eastAsia="ja-JP"/>
        </w:rPr>
        <w:t xml:space="preserve">enfin </w:t>
      </w:r>
      <w:r w:rsidRPr="002A1D8A">
        <w:rPr>
          <w:lang w:eastAsia="ja-JP"/>
        </w:rPr>
        <w:t xml:space="preserve">que cette méthode ait mis au jour des approches théoriques novatrices pour la photographie. </w:t>
      </w:r>
      <w:r w:rsidRPr="002A1D8A">
        <w:rPr>
          <w:lang w:eastAsia="ja-JP"/>
        </w:rPr>
        <w:lastRenderedPageBreak/>
        <w:t>L’examen des conditions matérielles du transfert, notamment celle des vecteurs de diffusion de la photographie – la reproduction photomécanique et l’exposition internationale – a</w:t>
      </w:r>
      <w:r>
        <w:rPr>
          <w:lang w:eastAsia="ja-JP"/>
        </w:rPr>
        <w:t xml:space="preserve"> en effet</w:t>
      </w:r>
      <w:r w:rsidRPr="002A1D8A">
        <w:rPr>
          <w:lang w:eastAsia="ja-JP"/>
        </w:rPr>
        <w:t xml:space="preserve"> conduit à délimiter de nouvelles catégories d’images photographiques : la photographie imprimée, support privilégié du transfert photographique, et le cliché photographique, qui recoupe plusieurs types d’épreuves destinées à la réalisation de reproductions photomécaniques.</w:t>
      </w:r>
    </w:p>
    <w:p w14:paraId="4AA8D0DC" w14:textId="33D29798" w:rsidR="00B1313B" w:rsidRPr="00527755" w:rsidRDefault="00527755" w:rsidP="00527755">
      <w:pPr>
        <w:spacing w:line="360" w:lineRule="auto"/>
        <w:ind w:firstLine="284"/>
        <w:rPr>
          <w:lang w:eastAsia="ja-JP"/>
        </w:rPr>
      </w:pPr>
      <w:r w:rsidRPr="002A1D8A">
        <w:rPr>
          <w:lang w:eastAsia="ja-JP"/>
        </w:rPr>
        <w:t xml:space="preserve">Envisagée sous </w:t>
      </w:r>
      <w:r>
        <w:rPr>
          <w:lang w:eastAsia="ja-JP"/>
        </w:rPr>
        <w:t>l’</w:t>
      </w:r>
      <w:r w:rsidRPr="002A1D8A">
        <w:rPr>
          <w:lang w:eastAsia="ja-JP"/>
        </w:rPr>
        <w:t>angle</w:t>
      </w:r>
      <w:r>
        <w:rPr>
          <w:lang w:eastAsia="ja-JP"/>
        </w:rPr>
        <w:t xml:space="preserve"> des transferts culturels</w:t>
      </w:r>
      <w:r w:rsidRPr="002A1D8A">
        <w:rPr>
          <w:lang w:eastAsia="ja-JP"/>
        </w:rPr>
        <w:t xml:space="preserve">, </w:t>
      </w:r>
      <w:r w:rsidRPr="002A1D8A">
        <w:rPr>
          <w:rFonts w:eastAsia="Cambria"/>
          <w:lang w:eastAsia="en-US"/>
        </w:rPr>
        <w:t>la scène photographique tchèque apparaît s’être nourrie de l’autre et de l’ailleurs, sans avoir pour autant cédé à sa force de gravitation.</w:t>
      </w:r>
      <w:r>
        <w:rPr>
          <w:rFonts w:eastAsia="Cambria"/>
          <w:lang w:eastAsia="en-US"/>
        </w:rPr>
        <w:t xml:space="preserve"> </w:t>
      </w:r>
      <w:r>
        <w:rPr>
          <w:lang w:eastAsia="ja-JP"/>
        </w:rPr>
        <w:t xml:space="preserve">Espérons que cette </w:t>
      </w:r>
      <w:r w:rsidRPr="002A1D8A">
        <w:rPr>
          <w:lang w:eastAsia="ja-JP"/>
        </w:rPr>
        <w:t xml:space="preserve">étude </w:t>
      </w:r>
      <w:r>
        <w:rPr>
          <w:lang w:eastAsia="ja-JP"/>
        </w:rPr>
        <w:t>consacrée aux</w:t>
      </w:r>
      <w:r w:rsidRPr="002A1D8A">
        <w:rPr>
          <w:lang w:eastAsia="ja-JP"/>
        </w:rPr>
        <w:t xml:space="preserve"> transferts photographiques franco-tchèques marquera une première étape sur le chemin d’une histoire renouvelée, transnationale, de la photographie tchèque.</w:t>
      </w:r>
    </w:p>
    <w:sectPr w:rsidR="00B1313B" w:rsidRPr="00527755" w:rsidSect="000C24D2">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5ADE5" w14:textId="77777777" w:rsidR="00BB06C0" w:rsidRDefault="00BB06C0" w:rsidP="00287F8C">
      <w:r>
        <w:separator/>
      </w:r>
    </w:p>
  </w:endnote>
  <w:endnote w:type="continuationSeparator" w:id="0">
    <w:p w14:paraId="19AD8E4F" w14:textId="77777777" w:rsidR="00BB06C0" w:rsidRDefault="00BB06C0" w:rsidP="00287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Light">
    <w:charset w:val="00"/>
    <w:family w:val="swiss"/>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1371F" w14:textId="77777777" w:rsidR="000C24D2" w:rsidRDefault="000C24D2" w:rsidP="00D476DB">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AC35BAE" w14:textId="77777777" w:rsidR="000C24D2" w:rsidRDefault="000C24D2" w:rsidP="000C24D2">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C74A1" w14:textId="77777777" w:rsidR="000C24D2" w:rsidRDefault="000C24D2" w:rsidP="00D476DB">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8832FD">
      <w:rPr>
        <w:rStyle w:val="Numrodepage"/>
        <w:noProof/>
      </w:rPr>
      <w:t>2</w:t>
    </w:r>
    <w:r>
      <w:rPr>
        <w:rStyle w:val="Numrodepage"/>
      </w:rPr>
      <w:fldChar w:fldCharType="end"/>
    </w:r>
  </w:p>
  <w:p w14:paraId="5D43A652" w14:textId="3AE4308A" w:rsidR="000C24D2" w:rsidRDefault="000C24D2" w:rsidP="000C24D2">
    <w:pPr>
      <w:pStyle w:val="Pieddepage"/>
      <w:tabs>
        <w:tab w:val="clear" w:pos="4536"/>
        <w:tab w:val="clear" w:pos="9072"/>
        <w:tab w:val="left" w:pos="467"/>
      </w:tabs>
      <w:ind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1DD0E" w14:textId="77777777" w:rsidR="000C24D2" w:rsidRDefault="000C24D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1D194E" w14:textId="77777777" w:rsidR="00BB06C0" w:rsidRDefault="00BB06C0" w:rsidP="00287F8C">
      <w:r>
        <w:separator/>
      </w:r>
    </w:p>
  </w:footnote>
  <w:footnote w:type="continuationSeparator" w:id="0">
    <w:p w14:paraId="5AED085B" w14:textId="77777777" w:rsidR="00BB06C0" w:rsidRDefault="00BB06C0" w:rsidP="00287F8C">
      <w:r>
        <w:continuationSeparator/>
      </w:r>
    </w:p>
  </w:footnote>
  <w:footnote w:id="1">
    <w:p w14:paraId="03DC7D7E" w14:textId="79CFE4A9" w:rsidR="00ED45D8" w:rsidRDefault="00ED45D8">
      <w:pPr>
        <w:pStyle w:val="Notedebasdepage"/>
      </w:pPr>
      <w:r w:rsidRPr="00B02279">
        <w:rPr>
          <w:rStyle w:val="Appelnotedebasdep"/>
        </w:rPr>
        <w:footnoteRef/>
      </w:r>
      <w:r>
        <w:t xml:space="preserve"> Pour une synthèse de la question, voir :</w:t>
      </w:r>
      <w:r w:rsidR="00527755">
        <w:t xml:space="preserve"> </w:t>
      </w:r>
      <w:r>
        <w:fldChar w:fldCharType="begin"/>
      </w:r>
      <w:r>
        <w:instrText xml:space="preserve"> ADDIN ZOTERO_ITEM CSL_CITATION {"citationID":"NEX3EXZN","properties":{"formattedCitation":"{\\rtf Antoine {\\scaps Mar\\uc0\\u232{}s}, {\\i{}Les relations franco-tch\\uc0\\u233{}coslovaques (1918-1939)}, M\\uc0\\u233{}moire d\\uc0\\u8217{}habilitation \\uc0\\u224{} diriger des recherches, Universit\\uc0\\u233{} de Paris I - Panth\\uc0\\u233{}on-Sorbonne, Paris, 2003.}","plainCitation":"Antoine Marès, Les relations franco-tchécoslovaques (1918-1939), Mémoire d’habilitation à diriger des recherches, Université de Paris I - Panthéon-Sorbonne, Paris, 2003."},"citationItems":[{"id":230,"uris":["http://zotero.org/users/1049245/items/I886HWQM"],"uri":["http://zotero.org/users/1049245/items/I886HWQM"],"itemData":{"id":230,"type":"thesis","title":"Les relations franco-tchécoslovaques (1918-1939)","publisher":"Université de Paris I - Panthéon-Sorbonne","publisher-place":"Paris","genre":"Mémoire d'habilitation à diriger des recherches","source":"SUDOC","event-place":"Paris","abstract":"Les relations franco-tchécoslovaques de l'entre-deux-guerres sont une illustration majeure de l 'histoire européenne, avec ses ruptures et ses affrontements. Elles traduisent aussi le déclin de la France. Cette thèse fondée sur de très nombreuses archives françaises et tchécoslovaques s'attache à montrer la complexité et la densité de ces relations bilatérales en même temps que leur forte spécificité. Tout d'abord en raison d'une dimension culturelle et militaire particulière; ensuite à cause d'un niveau d'affectivité très fort ; enfin parce que les désillusions ont été à la mesure de cette histoire d'amour qui est née au 19ème siècle et qui s'est dénouée avec les accords de Munich en septembre 1938. L 'histoire institutionnelle, diplomatique, militaire, culturelle est ici complétée par les trajectoires individuelles, qui montrent ce qui animait les acteurs de cette période, en combinant histoire et micro-histoire","author":[{"family":"Marès","given":"Antoine"}],"issued":{"date-parts":[["2003"]]}}}],"schema":"https://github.com/citation-style-language/schema/raw/master/csl-citation.json"} </w:instrText>
      </w:r>
      <w:r>
        <w:fldChar w:fldCharType="separate"/>
      </w:r>
      <w:r w:rsidRPr="00ED45D8">
        <w:t xml:space="preserve">Antoine </w:t>
      </w:r>
      <w:r w:rsidRPr="00ED45D8">
        <w:rPr>
          <w:smallCaps/>
        </w:rPr>
        <w:t>Marès</w:t>
      </w:r>
      <w:r w:rsidRPr="00ED45D8">
        <w:t xml:space="preserve">, </w:t>
      </w:r>
      <w:r w:rsidRPr="00ED45D8">
        <w:rPr>
          <w:i/>
          <w:iCs/>
        </w:rPr>
        <w:t>Les relations franco-tchécoslovaques (1918-1939)</w:t>
      </w:r>
      <w:r w:rsidRPr="00ED45D8">
        <w:t>, Mémoire d’habilitation à diriger des recherches, Université de Paris I - Panthéon-Sorbonne, Paris, 2003.</w:t>
      </w:r>
      <w:r>
        <w:fldChar w:fldCharType="end"/>
      </w:r>
    </w:p>
  </w:footnote>
  <w:footnote w:id="2">
    <w:p w14:paraId="4E458852" w14:textId="524E7952" w:rsidR="005E58D5" w:rsidRDefault="005E58D5">
      <w:pPr>
        <w:pStyle w:val="Notedebasdepage"/>
      </w:pPr>
      <w:r w:rsidRPr="00B02279">
        <w:rPr>
          <w:rStyle w:val="Appelnotedebasdep"/>
        </w:rPr>
        <w:footnoteRef/>
      </w:r>
      <w:r>
        <w:t xml:space="preserve"> </w:t>
      </w:r>
      <w:r>
        <w:fldChar w:fldCharType="begin"/>
      </w:r>
      <w:r>
        <w:instrText xml:space="preserve"> ADDIN ZOTERO_ITEM CSL_CITATION {"citationID":"xhb1PZi7","properties":{"formattedCitation":"{\\rtf Voir\\uc0\\u8239{}: Krisztina {\\scaps Passuth}, {\\i{}Les avant-gardes de l\\uc0\\u8217{}Europe centrale\\uc0\\u160{}: 1907-1927}, Paris\\uc0\\u160{}: Flammarion, 1988.}","plainCitation":"Voir : Krisztina Passuth, Les avant-gardes de l’Europe centrale : 1907-1927, Paris : Flammarion, 1988."},"citationItems":[{"id":1411,"uris":["http://zotero.org/users/1049245/items/EJHUEFJT"],"uri":["http://zotero.org/users/1049245/items/EJHUEFJT"],"itemData":{"id":1411,"type":"book","title":"Les avant-gardes de l'Europe centrale : 1907-1927","publisher":"Flammarion","publisher-place":"Paris","source":"Library Catalog - www.sudoc.abes.fr","event-place":"Paris","ISBN":"978-2-08-012034-2","shortTitle":"Les avant-gardes de l'Europe centrale","language":"français","author":[{"family":"Passuth","given":"Krisztina"}],"issued":{"date-parts":[["1988"]]}},"prefix":"Voir : "}],"schema":"https://github.com/citation-style-language/schema/raw/master/csl-citation.json"} </w:instrText>
      </w:r>
      <w:r>
        <w:fldChar w:fldCharType="separate"/>
      </w:r>
      <w:r w:rsidRPr="005E58D5">
        <w:t xml:space="preserve">Voir : Krisztina </w:t>
      </w:r>
      <w:r w:rsidRPr="005E58D5">
        <w:rPr>
          <w:smallCaps/>
        </w:rPr>
        <w:t>Passuth</w:t>
      </w:r>
      <w:r w:rsidRPr="005E58D5">
        <w:t xml:space="preserve">, </w:t>
      </w:r>
      <w:r w:rsidRPr="005E58D5">
        <w:rPr>
          <w:i/>
          <w:iCs/>
        </w:rPr>
        <w:t>Les avant-gardes de l’Europe centrale : 1907-1927</w:t>
      </w:r>
      <w:r w:rsidRPr="005E58D5">
        <w:t>, Paris : Flammarion, 1988.</w:t>
      </w:r>
      <w:r>
        <w:fldChar w:fldCharType="end"/>
      </w:r>
    </w:p>
  </w:footnote>
  <w:footnote w:id="3">
    <w:p w14:paraId="08761AE2" w14:textId="303BA5BC" w:rsidR="003170BC" w:rsidRPr="00F21160" w:rsidRDefault="003170BC" w:rsidP="003170BC">
      <w:pPr>
        <w:pStyle w:val="Notedebasdepage"/>
      </w:pPr>
      <w:r w:rsidRPr="00B02279">
        <w:rPr>
          <w:rStyle w:val="Appelnotedebasdep"/>
          <w:rFonts w:eastAsiaTheme="majorEastAsia"/>
        </w:rPr>
        <w:footnoteRef/>
      </w:r>
      <w:r w:rsidRPr="005E58D5">
        <w:rPr>
          <w:lang w:val="en"/>
        </w:rPr>
        <w:t xml:space="preserve"> </w:t>
      </w:r>
      <w:proofErr w:type="spellStart"/>
      <w:r w:rsidR="005E58D5" w:rsidRPr="005E58D5">
        <w:rPr>
          <w:lang w:val="en"/>
        </w:rPr>
        <w:t>Voir</w:t>
      </w:r>
      <w:proofErr w:type="spellEnd"/>
      <w:r w:rsidR="005E58D5" w:rsidRPr="005E58D5">
        <w:rPr>
          <w:lang w:val="en"/>
        </w:rPr>
        <w:t> </w:t>
      </w:r>
      <w:r w:rsidRPr="005E58D5">
        <w:rPr>
          <w:lang w:val="en"/>
        </w:rPr>
        <w:t xml:space="preserve">: </w:t>
      </w:r>
      <w:r>
        <w:fldChar w:fldCharType="begin"/>
      </w:r>
      <w:r w:rsidRPr="005E58D5">
        <w:rPr>
          <w:lang w:val="en"/>
        </w:rPr>
        <w:instrText xml:space="preserve"> ADDIN ZOTERO_ITEM CSL_CITATION {"citationID":"9nEAqCxY","properties":{"formattedCitation":"{\\rtf Piotr {\\scaps Piotrowski}, \\uc0\\u171{}\\uc0\\u160{}Toward a Horizontal History of the European Avant-Garde\\uc0\\u160{}\\uc0\\u187{}, {\\i{}in} Sascha {\\scaps Bru}, Jan {\\scaps Baetens}, Benedikt {\\scaps Hjartarson}, Peter {\\scaps Nicholls}, Tania {\\scaps \\uc0\\u216{}rum} et Hubert van der {\\scaps Berg}\\uc0\\u160{}(dirs.), {\\i{}Europa! Europa?: the Avant-Garde, Modernism, and the Fate of a Continent}, Berlin\\uc0\\u160{}: De Gruyter, 2009, p.\\uc0\\u160{}49\\uc0\\u8209{}58.}","plainCitation":"Piotr Piotrowski, « Toward a Horizontal History of the European Avant-Garde », in Sascha Bru, Jan Baetens, Benedikt Hjartarson, Peter Nicholls, Tania Ørum et Hubert van der Berg (dirs.), Europa! Europa?: the Avant-Garde, Modernism, and the Fate of a Continent, Berlin : De Gruyter, 2009, p. 49</w:instrText>
      </w:r>
      <w:r w:rsidRPr="005E58D5">
        <w:rPr>
          <w:rFonts w:ascii="MS Mincho" w:eastAsia="MS Mincho" w:hAnsi="MS Mincho" w:cs="MS Mincho"/>
          <w:lang w:val="en"/>
        </w:rPr>
        <w:instrText>‑</w:instrText>
      </w:r>
      <w:r w:rsidRPr="005E58D5">
        <w:rPr>
          <w:lang w:val="en"/>
        </w:rPr>
        <w:instrText xml:space="preserve">58."},"citationItems":[{"id":1405,"uris":["http://zotero.org/users/1049245/items/RQVPRT8V"],"uri":["http://zotero.org/users/1049245/items/RQVPRT8V"],"itemData":{"id":1405,"type":"chapter","title":"Toward a Horizontal History of the European Avant-Garde","container-title":"Europa! Europa?: the Avant-Garde, Modernism, and the Fate of a Continent","publisher":"De Gruyter","publisher-place":"Berlin","page":"49-58","source":"Library Catalog - www.sudoc.abes.fr","event-place":"Berlin","editor":[{"family":"Bru","given":"Sascha"},{"family":"Baetens","given":"Jan"},{"family":"Hjartarson","given":"Benedikt"},{"family":"Nicholls","given":"Peter"},{"family":"Ørum","given":"Tania"},{"family":"Berg","given":"Hubert","dropping-particle":"van der"}],"author":[{"family":"Piotrowski","given":"Piotr"}],"issued":{"date-parts":[["2009"]]}},"locator":"49-58","label":"page"}],"schema":"https://github.com/citation-style-language/schema/raw/master/csl-citation.json"} </w:instrText>
      </w:r>
      <w:r>
        <w:fldChar w:fldCharType="separate"/>
      </w:r>
      <w:r w:rsidRPr="005E58D5">
        <w:rPr>
          <w:lang w:val="en"/>
        </w:rPr>
        <w:t xml:space="preserve">Piotr </w:t>
      </w:r>
      <w:r w:rsidRPr="005E58D5">
        <w:rPr>
          <w:smallCaps/>
          <w:lang w:val="en"/>
        </w:rPr>
        <w:t>Piotrowski</w:t>
      </w:r>
      <w:r w:rsidRPr="005E58D5">
        <w:rPr>
          <w:lang w:val="en"/>
        </w:rPr>
        <w:t xml:space="preserve">, « Toward a Horizontal History of the European Avant-Garde », </w:t>
      </w:r>
      <w:r w:rsidRPr="005E58D5">
        <w:rPr>
          <w:i/>
          <w:iCs/>
          <w:lang w:val="en"/>
        </w:rPr>
        <w:t>in</w:t>
      </w:r>
      <w:r w:rsidRPr="005E58D5">
        <w:rPr>
          <w:lang w:val="en"/>
        </w:rPr>
        <w:t xml:space="preserve"> Sascha </w:t>
      </w:r>
      <w:r w:rsidRPr="005E58D5">
        <w:rPr>
          <w:smallCaps/>
          <w:lang w:val="en"/>
        </w:rPr>
        <w:t>Bru</w:t>
      </w:r>
      <w:r w:rsidRPr="005E58D5">
        <w:rPr>
          <w:lang w:val="en"/>
        </w:rPr>
        <w:t xml:space="preserve">, Jan </w:t>
      </w:r>
      <w:r w:rsidRPr="005E58D5">
        <w:rPr>
          <w:smallCaps/>
          <w:lang w:val="en"/>
        </w:rPr>
        <w:t>Baetens</w:t>
      </w:r>
      <w:r w:rsidRPr="005E58D5">
        <w:rPr>
          <w:lang w:val="en"/>
        </w:rPr>
        <w:t xml:space="preserve">, Benedikt </w:t>
      </w:r>
      <w:r w:rsidRPr="005E58D5">
        <w:rPr>
          <w:smallCaps/>
          <w:lang w:val="en"/>
        </w:rPr>
        <w:t>Hjartarson</w:t>
      </w:r>
      <w:r w:rsidRPr="005E58D5">
        <w:rPr>
          <w:lang w:val="en"/>
        </w:rPr>
        <w:t xml:space="preserve">, Peter </w:t>
      </w:r>
      <w:r w:rsidRPr="005E58D5">
        <w:rPr>
          <w:smallCaps/>
          <w:lang w:val="en"/>
        </w:rPr>
        <w:t>Nicholls</w:t>
      </w:r>
      <w:r w:rsidRPr="005E58D5">
        <w:rPr>
          <w:lang w:val="en"/>
        </w:rPr>
        <w:t xml:space="preserve">, Tania </w:t>
      </w:r>
      <w:r w:rsidRPr="005E58D5">
        <w:rPr>
          <w:smallCaps/>
          <w:lang w:val="en"/>
        </w:rPr>
        <w:t>Ørum</w:t>
      </w:r>
      <w:r w:rsidRPr="005E58D5">
        <w:rPr>
          <w:lang w:val="en"/>
        </w:rPr>
        <w:t xml:space="preserve"> et Hubert van der </w:t>
      </w:r>
      <w:r w:rsidRPr="005E58D5">
        <w:rPr>
          <w:smallCaps/>
          <w:lang w:val="en"/>
        </w:rPr>
        <w:t>Berg</w:t>
      </w:r>
      <w:r w:rsidRPr="005E58D5">
        <w:rPr>
          <w:lang w:val="en"/>
        </w:rPr>
        <w:t xml:space="preserve"> (dirs.), </w:t>
      </w:r>
      <w:r w:rsidRPr="005E58D5">
        <w:rPr>
          <w:i/>
          <w:iCs/>
          <w:lang w:val="en"/>
        </w:rPr>
        <w:t xml:space="preserve">Europa! </w:t>
      </w:r>
      <w:r w:rsidRPr="00F21160">
        <w:rPr>
          <w:i/>
          <w:iCs/>
        </w:rPr>
        <w:t>Europa?: the Avant-Garde, Modernism, and the Fate of a Continent</w:t>
      </w:r>
      <w:r w:rsidRPr="00F21160">
        <w:t>, Berlin : De Gruyter, 2009, p. 49</w:t>
      </w:r>
      <w:r w:rsidRPr="00F21160">
        <w:rPr>
          <w:rFonts w:ascii="MS Mincho" w:eastAsia="MS Mincho" w:hAnsi="MS Mincho" w:cs="MS Mincho"/>
        </w:rPr>
        <w:t>‑</w:t>
      </w:r>
      <w:r w:rsidRPr="00F21160">
        <w:t>58.</w:t>
      </w:r>
      <w:r>
        <w:fldChar w:fldCharType="end"/>
      </w:r>
    </w:p>
  </w:footnote>
  <w:footnote w:id="4">
    <w:p w14:paraId="35F20C6B" w14:textId="368ACD92" w:rsidR="003170BC" w:rsidRPr="005E58D5" w:rsidRDefault="003170BC" w:rsidP="003170BC">
      <w:pPr>
        <w:pStyle w:val="Notedebasdepage"/>
        <w:rPr>
          <w:lang w:val="en"/>
        </w:rPr>
      </w:pPr>
      <w:r w:rsidRPr="00B02279">
        <w:rPr>
          <w:rStyle w:val="Appelnotedebasdep"/>
          <w:rFonts w:eastAsiaTheme="majorEastAsia"/>
        </w:rPr>
        <w:footnoteRef/>
      </w:r>
      <w:r w:rsidRPr="00F21160">
        <w:t xml:space="preserve"> </w:t>
      </w:r>
      <w:r w:rsidR="005E58D5">
        <w:t>Terminologie proposée dans </w:t>
      </w:r>
      <w:r>
        <w:t xml:space="preserve">: </w:t>
      </w:r>
      <w:r>
        <w:fldChar w:fldCharType="begin"/>
      </w:r>
      <w:r w:rsidR="005E58D5">
        <w:instrText xml:space="preserve"> ADDIN ZOTERO_ITEM CSL_CITATION {"citationID":"xWVf2e2v","properties":{"formattedCitation":"{\\rtf Timothy O. {\\scaps Benson} et \\uc0\\u201{}va {\\scaps Forg\\uc0\\u225{}cs}\\uc0\\u160{}(dirs.), {\\i{}Central European Avant-Gardes: Exchange and Transformation, 1910-1930}, cat. expo. (Los Angeles, Los Angeles County Museum of Art, 3 mars-2 juin 2002), Los Angeles\\uc0\\u160{}: Los Angeles County Museum of Art, 2002.}","plainCitation":"Timothy O. Benson et Éva Forgács (dirs.), Central European Avant-Gardes: Exchange and Transformation, 1910-1930, cat. expo. (Los Angeles, Los Angeles County Museum of Art, 3 mars-2 juin 2002), Los Angeles : Los Angeles County Museum of Art, 2002."},"citationItems":[{"id":1424,"uris":["http://zotero.org/users/1049245/items/8EA6QGCM"],"uri":["http://zotero.org/users/1049245/items/8EA6QGCM"],"itemData":{"id":1424,"type":"book","title":"Central European Avant-Gardes: Exchange and Transformation, 1910-1930","publisher":"Los Angeles County Museum of Art","publisher-place":"Los Angeles","edition":"cat. expo. (Los Angeles, Los Angeles County Museum of Art, 3 mars - 2 juin 2002)","source":"Library Catalog - www.sudoc.abes.fr","event-place":"Los Angeles","ISBN":"978-0-262-02522-5","shortTitle":"Central European avant-gardes","editor":[{"family":"Benson","given":"Timothy O."},{"family":"Forgács","given":"Éva"}],"issued":{"date-parts":[["2002"]]}},"label":"page"}],"schema":"https://github.com/citation-style-language/schema/raw/master/csl-citation.json"} </w:instrText>
      </w:r>
      <w:r>
        <w:fldChar w:fldCharType="separate"/>
      </w:r>
      <w:r w:rsidR="005E58D5" w:rsidRPr="005E58D5">
        <w:t xml:space="preserve">Timothy O. </w:t>
      </w:r>
      <w:r w:rsidR="005E58D5" w:rsidRPr="005E58D5">
        <w:rPr>
          <w:smallCaps/>
        </w:rPr>
        <w:t>Benson</w:t>
      </w:r>
      <w:r w:rsidR="005E58D5" w:rsidRPr="005E58D5">
        <w:t xml:space="preserve"> et Éva </w:t>
      </w:r>
      <w:r w:rsidR="005E58D5" w:rsidRPr="005E58D5">
        <w:rPr>
          <w:smallCaps/>
        </w:rPr>
        <w:t>Forgács</w:t>
      </w:r>
      <w:r w:rsidR="005E58D5" w:rsidRPr="005E58D5">
        <w:t xml:space="preserve"> (dirs.), </w:t>
      </w:r>
      <w:r w:rsidR="005E58D5" w:rsidRPr="005E58D5">
        <w:rPr>
          <w:i/>
          <w:iCs/>
        </w:rPr>
        <w:t>Central European Avant-Gardes: Exchange and Transformation, 1910-1930</w:t>
      </w:r>
      <w:r w:rsidR="005E58D5" w:rsidRPr="005E58D5">
        <w:t xml:space="preserve">, cat. expo. </w:t>
      </w:r>
      <w:r w:rsidR="005E58D5" w:rsidRPr="005E58D5">
        <w:rPr>
          <w:lang w:val="en"/>
        </w:rPr>
        <w:t>(Los Angeles, Los Angeles County Museum of Art, 3 mars-2 juin 2002), Los Angeles : Los Angeles County Museum of Art, 2002.</w:t>
      </w:r>
      <w:r>
        <w:fldChar w:fldCharType="end"/>
      </w:r>
    </w:p>
  </w:footnote>
  <w:footnote w:id="5">
    <w:p w14:paraId="609B9938" w14:textId="3BA4BDAC" w:rsidR="005E58D5" w:rsidRDefault="005E58D5">
      <w:pPr>
        <w:pStyle w:val="Notedebasdepage"/>
      </w:pPr>
      <w:r w:rsidRPr="00B02279">
        <w:rPr>
          <w:rStyle w:val="Appelnotedebasdep"/>
        </w:rPr>
        <w:footnoteRef/>
      </w:r>
      <w:r>
        <w:t xml:space="preserve"> </w:t>
      </w:r>
      <w:r>
        <w:fldChar w:fldCharType="begin"/>
      </w:r>
      <w:r>
        <w:instrText xml:space="preserve"> ADDIN ZOTERO_ITEM CSL_CITATION {"citationID":"CO73j8fH","properties":{"formattedCitation":"{\\rtf Anton\\uc0\\u237{}n {\\scaps Dufek} et Jaroslav {\\scaps And\\uc0\\u283{}l}, {\\i{}\\uc0\\u268{}esk\\uc0\\u225{} fotografie 1918-1938}, [La photographie tch\\uc0\\u232{}que 1918-1938],  expo. (Brno, Galerie morave, 26 juin-23 juill. 1981), Brno\\uc0\\u160{}: Moravsk\\uc0\\u225{} galerie, 1981.}","plainCitation":"Antonín Dufek et Jaroslav Anděl, Česká fotografie 1918-1938, [La photographie tchèque 1918-1938],  expo. (Brno, Galerie morave, 26 juin-23 juill. 1981), Brno : Moravská galerie, 1981."},"citationItems":[{"id":965,"uris":["http://zotero.org/users/1049245/items/5H58PFNX"],"uri":["http://zotero.org/users/1049245/items/5H58PFNX"],"itemData":{"id":965,"type":"book","title":"Česká fotografie 1918-1938","publisher":"Moravská galerie","publisher-place":"Brno","edition":"[La photographie tchèque 1918-1938], cat. expo. (Brno, Galerie morave, 26 juin - 23 juill. 1981)","event-place":"Brno","note":"OCLC: 51187837","shortTitle":"Česká fotografie 1918-1938","author":[{"family":"Dufek","given":"Antonín"},{"family":"Anděl","given":"Jaroslav"}],"issued":{"date-parts":[["1981"]]}}}],"schema":"https://github.com/citation-style-language/schema/raw/master/csl-citation.json"} </w:instrText>
      </w:r>
      <w:r>
        <w:fldChar w:fldCharType="separate"/>
      </w:r>
      <w:r w:rsidRPr="005E58D5">
        <w:t xml:space="preserve">Antonín </w:t>
      </w:r>
      <w:r w:rsidRPr="005E58D5">
        <w:rPr>
          <w:smallCaps/>
        </w:rPr>
        <w:t>Dufek</w:t>
      </w:r>
      <w:r w:rsidRPr="005E58D5">
        <w:t xml:space="preserve"> et Jaroslav </w:t>
      </w:r>
      <w:r w:rsidRPr="005E58D5">
        <w:rPr>
          <w:smallCaps/>
        </w:rPr>
        <w:t>Anděl</w:t>
      </w:r>
      <w:r w:rsidRPr="005E58D5">
        <w:t xml:space="preserve">, </w:t>
      </w:r>
      <w:r w:rsidRPr="005E58D5">
        <w:rPr>
          <w:i/>
          <w:iCs/>
        </w:rPr>
        <w:t>Česká fotografie 1918-1938</w:t>
      </w:r>
      <w:r w:rsidRPr="005E58D5">
        <w:t>, [La photographie tchèque 1918-1938],  expo. (Brno, Galerie morave, 26 juin-23 juill. 1981), Brno : Moravská galerie, 1981.</w:t>
      </w:r>
      <w:r>
        <w:fldChar w:fldCharType="end"/>
      </w:r>
    </w:p>
  </w:footnote>
  <w:footnote w:id="6">
    <w:p w14:paraId="1DC8F79B" w14:textId="0C190F42" w:rsidR="005E58D5" w:rsidRPr="000C24D2" w:rsidRDefault="005E58D5">
      <w:pPr>
        <w:pStyle w:val="Notedebasdepage"/>
        <w:rPr>
          <w:lang w:val="en"/>
        </w:rPr>
      </w:pPr>
      <w:r w:rsidRPr="00B02279">
        <w:rPr>
          <w:rStyle w:val="Appelnotedebasdep"/>
        </w:rPr>
        <w:footnoteRef/>
      </w:r>
      <w:r w:rsidRPr="000C24D2">
        <w:rPr>
          <w:lang w:val="en"/>
        </w:rPr>
        <w:t xml:space="preserve"> </w:t>
      </w:r>
      <w:r>
        <w:fldChar w:fldCharType="begin"/>
      </w:r>
      <w:r w:rsidRPr="000C24D2">
        <w:rPr>
          <w:lang w:val="en"/>
        </w:rPr>
        <w:instrText xml:space="preserve"> ADDIN ZOTERO_ITEM CSL_CITATION {"citationID":"zf9UIvxq","properties":{"formattedCitation":"{\\rtf Vladim\\uc0\\u237{}r {\\scaps Birgus}\\uc0\\u160{}(dir.), {\\i{}Czech Photographic Avant-Garde 1918-1948}, Cambridge (Mass.)\\uc0\\u160{}: MIT Press, 2002.}","plainCitation":"Vladimír Birgus (dir.), Czech Photographic Avant-Garde 1918-1948, Cambridge (Mass.) : MIT Press, 2002."},"citationItems":[{"id":1301,"uris":["http://zotero.org/users/1049245/items/6TQCHX29"],"uri":["http://zotero.org/users/1049245/items/6TQCHX29"],"itemData":{"id":1301,"type":"book","title":"Czech Photographic Avant-Garde 1918-1948","publisher":"MIT Press","publisher-place":"Cambridge (Mass.)","source":"aleph.nkp.cz Library Catalog","event-place":"Cambridge (Mass.)","ISBN":"978-0-262-02516-4","language":"eng","editor":[{"family":"Birgus","given":"Vladimír"}],"issued":{"date-parts":[["2002"]]}}}],"schema":"https://github.com/citation-style-language/schema/raw/master/csl-citation.json"} </w:instrText>
      </w:r>
      <w:r>
        <w:fldChar w:fldCharType="separate"/>
      </w:r>
      <w:r w:rsidRPr="000C24D2">
        <w:rPr>
          <w:lang w:val="en"/>
        </w:rPr>
        <w:t xml:space="preserve">Vladimír </w:t>
      </w:r>
      <w:r w:rsidRPr="000C24D2">
        <w:rPr>
          <w:smallCaps/>
          <w:lang w:val="en"/>
        </w:rPr>
        <w:t>Birgus</w:t>
      </w:r>
      <w:r w:rsidRPr="000C24D2">
        <w:rPr>
          <w:lang w:val="en"/>
        </w:rPr>
        <w:t xml:space="preserve"> (dir.), </w:t>
      </w:r>
      <w:r w:rsidRPr="000C24D2">
        <w:rPr>
          <w:i/>
          <w:iCs/>
          <w:lang w:val="en"/>
        </w:rPr>
        <w:t>Czech Photographic Avant-Garde 1918-1948</w:t>
      </w:r>
      <w:r w:rsidRPr="000C24D2">
        <w:rPr>
          <w:lang w:val="en"/>
        </w:rPr>
        <w:t>, Cambridge (Mass.) : MIT Press, 2002.</w:t>
      </w:r>
      <w:r>
        <w:fldChar w:fldCharType="end"/>
      </w:r>
    </w:p>
  </w:footnote>
  <w:footnote w:id="7">
    <w:p w14:paraId="34EB4F7F" w14:textId="77777777" w:rsidR="005E58D5" w:rsidRPr="007A0DFA" w:rsidRDefault="005E58D5" w:rsidP="005E58D5">
      <w:pPr>
        <w:pStyle w:val="Notedebasdepage"/>
        <w:rPr>
          <w:lang w:val="en-US"/>
        </w:rPr>
      </w:pPr>
      <w:r w:rsidRPr="00B02279">
        <w:rPr>
          <w:rStyle w:val="Appelnotedebasdep"/>
          <w:rFonts w:eastAsiaTheme="majorEastAsia"/>
        </w:rPr>
        <w:footnoteRef/>
      </w:r>
      <w:r w:rsidRPr="000C24D2">
        <w:rPr>
          <w:lang w:val="en"/>
        </w:rPr>
        <w:t xml:space="preserve"> </w:t>
      </w:r>
      <w:r>
        <w:fldChar w:fldCharType="begin"/>
      </w:r>
      <w:r w:rsidRPr="000C24D2">
        <w:rPr>
          <w:lang w:val="en"/>
        </w:rPr>
        <w:instrText xml:space="preserve"> ADDIN ZOTERO_ITEM CSL_CITATION {"citationID":"G3LW3EzK","properties":{"formattedCitation":"{\\rtf Matthew S. {\\scaps Witkovsky}\\uc0\\u160{}(dir.), {\\i{}Foto\\uc0\\u160{}: Modernity in Central Europe, 1918-1945}, cat. expo. (Washington, National gallery of art, 10 juin-3 sept. 2007), Londres\\uc0\\u160{}: Thames &amp; Hudson, 2007.}","plainCitation":"Matthew S. Witkovsky (dir.), Foto : Modernity in Central Europe, 1918-1945, cat. expo. (Washington, National gallery of art, 10 juin-3 sept. 2007), Londres : Thames &amp; Hudson, 2007."},"citationItems":[{"id":129,"uris":["http://zotero.org/users/1049245/items/B73DTEP6"],"uri":["http://zotero.org/users/1049245/items/B73DTEP6"],"itemData":{"id":129,"type":"book","title":"Foto : Modernity in Central Europe, 1918-1945","publisher":"Thames &amp; Hudson","publisher-place":"Londres","edition":"cat. expo. (Washington, National gallery of art, 10 juin - 3 sept. 2007)","event-place":"Londres","ISBN":"0-500-54337-2","shortTitle":"Foto : Modernity in Central Europe","language":"eng","editor":[{"family":"Witkovsky","given":"Matthew S."}],"issued":{"date-parts":[["2007"]]}}}],"schema":"https://github.com/citation-style-language/schema/raw/master/csl-citation.json"} </w:instrText>
      </w:r>
      <w:r>
        <w:fldChar w:fldCharType="separate"/>
      </w:r>
      <w:r w:rsidRPr="000C24D2">
        <w:rPr>
          <w:lang w:val="en"/>
        </w:rPr>
        <w:t xml:space="preserve">Matthew S. </w:t>
      </w:r>
      <w:r w:rsidRPr="000C24D2">
        <w:rPr>
          <w:smallCaps/>
          <w:lang w:val="en"/>
        </w:rPr>
        <w:t>Witkovsky</w:t>
      </w:r>
      <w:r w:rsidRPr="000C24D2">
        <w:rPr>
          <w:lang w:val="en"/>
        </w:rPr>
        <w:t xml:space="preserve"> (dir.), </w:t>
      </w:r>
      <w:r w:rsidRPr="000C24D2">
        <w:rPr>
          <w:i/>
          <w:iCs/>
          <w:lang w:val="en"/>
        </w:rPr>
        <w:t>Foto : Modernity in Central Europe, 1918-1945</w:t>
      </w:r>
      <w:r w:rsidRPr="000C24D2">
        <w:rPr>
          <w:lang w:val="en"/>
        </w:rPr>
        <w:t xml:space="preserve">, cat. expo. </w:t>
      </w:r>
      <w:r w:rsidRPr="00C35A24">
        <w:rPr>
          <w:lang w:val="en"/>
        </w:rPr>
        <w:t>(Washington, National gallery of art, 10 juin-3 sept. 2007), Londres : Thames &amp; Hudson, 2007.</w:t>
      </w:r>
      <w:r>
        <w:fldChar w:fldCharType="end"/>
      </w:r>
    </w:p>
  </w:footnote>
  <w:footnote w:id="8">
    <w:p w14:paraId="1F52D876" w14:textId="4E14371B" w:rsidR="00FA057E" w:rsidRDefault="00FA057E">
      <w:pPr>
        <w:pStyle w:val="Notedebasdepage"/>
      </w:pPr>
      <w:r w:rsidRPr="00B02279">
        <w:rPr>
          <w:rStyle w:val="Appelnotedebasdep"/>
        </w:rPr>
        <w:footnoteRef/>
      </w:r>
      <w:r>
        <w:t xml:space="preserve"> </w:t>
      </w:r>
      <w:r>
        <w:fldChar w:fldCharType="begin"/>
      </w:r>
      <w:r>
        <w:instrText xml:space="preserve"> ADDIN ZOTERO_ITEM CSL_CITATION {"citationID":"2cbufYEL","properties":{"formattedCitation":"{\\rtf Voir, en particulier\\uc0\\u8239{}: Michel {\\scaps Espagne}, {\\i{}Les transferts culturels franco-allemands}, Paris\\uc0\\u160{}: Presses universitaires de France, 1999.}","plainCitation":"Voir, en particulier : Michel Espagne, Les transferts culturels franco-allemands, Paris : Presses universitaires de France, 1999."},"citationItems":[{"id":128,"uris":["http://zotero.org/users/1049245/items/B3JQP8BC"],"uri":["http://zotero.org/users/1049245/items/B3JQP8BC"],"itemData":{"id":128,"type":"book","title":"Les transferts culturels franco-allemands","publisher":"Presses universitaires de France","publisher-place":"Paris","source":"French National Library Online Catalog (http://catalogue.bnf.fr)","event-place":"Paris","ISBN":"978-2-13-050090-2","note":"22 cm. Bibliogr. p. 271-276. Index.","language":"fre","author":[{"family":"Espagne","given":"Michel"}],"issued":{"date-parts":[["1999"]]}},"prefix":"Voir, en particulier :"}],"schema":"https://github.com/citation-style-language/schema/raw/master/csl-citation.json"} </w:instrText>
      </w:r>
      <w:r>
        <w:fldChar w:fldCharType="separate"/>
      </w:r>
      <w:r w:rsidRPr="00FA057E">
        <w:t xml:space="preserve">Voir, en particulier : Michel </w:t>
      </w:r>
      <w:r w:rsidRPr="00FA057E">
        <w:rPr>
          <w:smallCaps/>
        </w:rPr>
        <w:t>Espagne</w:t>
      </w:r>
      <w:r w:rsidRPr="00FA057E">
        <w:t xml:space="preserve">, </w:t>
      </w:r>
      <w:r w:rsidRPr="00FA057E">
        <w:rPr>
          <w:i/>
          <w:iCs/>
        </w:rPr>
        <w:t>Les transferts culturels franco-allemands</w:t>
      </w:r>
      <w:r w:rsidRPr="00FA057E">
        <w:t>, Paris : Presses universitaires de France, 1999.</w:t>
      </w:r>
      <w:r>
        <w:fldChar w:fldCharType="end"/>
      </w:r>
    </w:p>
  </w:footnote>
  <w:footnote w:id="9">
    <w:p w14:paraId="79322AAC" w14:textId="208D63F5" w:rsidR="002D0A35" w:rsidRDefault="002D0A35" w:rsidP="002D0A35">
      <w:pPr>
        <w:pStyle w:val="Notedebasdepage"/>
      </w:pPr>
      <w:r w:rsidRPr="00B02279">
        <w:rPr>
          <w:rStyle w:val="Appelnotedebasdep"/>
          <w:rFonts w:eastAsiaTheme="majorEastAsia"/>
        </w:rPr>
        <w:footnoteRef/>
      </w:r>
      <w:r>
        <w:t xml:space="preserve"> </w:t>
      </w:r>
      <w:r>
        <w:fldChar w:fldCharType="begin"/>
      </w:r>
      <w:r>
        <w:instrText xml:space="preserve"> ADDIN ZOTERO_ITEM CSL_CITATION {"citationID":"UQhD9iOL","properties":{"formattedCitation":"{\\rtf Sur l\\uc0\\u8217{}approche mat\\uc0\\u233{}rielle des circulations artistiques transnationales, voir\\uc0\\u8239{}: Thomas DaCosta {\\scaps DaCosta Kaufmann}, Catherine {\\scaps Dossin} et B\\uc0\\u233{}atrice {\\scaps Joyeux-Prunel}\\uc0\\u160{}(dirs.), {\\i{}Circulations in the Global History of Art}, Burlington (Etats-Unis)\\uc0\\u160{}: Ashgate, 2015, p.\\uc0\\u160{}1\\uc0\\u8209{}22.}","plainCitation":"Sur l’approche matérielle des circulations artistiques transnationales, voir : Thomas DaCosta DaCosta Kaufmann, Catherine Dossin et Béatrice Joyeux-Prunel (dirs.), Circulations in the Global History of Art, Burlington (Etats-Unis) : Ashgate, 2015, p. 1</w:instrText>
      </w:r>
      <w:r>
        <w:rPr>
          <w:rFonts w:ascii="MS Mincho" w:eastAsia="MS Mincho" w:hAnsi="MS Mincho" w:cs="MS Mincho"/>
        </w:rPr>
        <w:instrText>‑</w:instrText>
      </w:r>
      <w:r>
        <w:instrText xml:space="preserve">22."},"citationItems":[{"id":1202,"uris":["http://zotero.org/users/1049245/items/FFF45VFX"],"uri":["http://zotero.org/users/1049245/items/FFF45VFX"],"itemData":{"id":1202,"type":"book","title":"Circulations in the Global History of Art","publisher":"Ashgate","publisher-place":"Burlington (Etats-Unis)","source":"Library Catalog - www.sudoc.abes.fr","event-place":"Burlington (Etats-Unis)","ISBN":"978-1-4724-5456-0","language":"anglais","editor":[{"family":"DaCosta Kaufmann","given":"Thomas DaCosta"},{"family":"Dossin","given":"Catherine"},{"family":"Joyeux-Prunel","given":"Béatrice"}],"issued":{"date-parts":[["2015"]]}},"locator":"1-22","label":"page","prefix":"Sur l'approche matérielle des circulations artistiques transnationales, voir :"}],"schema":"https://github.com/citation-style-language/schema/raw/master/csl-citation.json"} </w:instrText>
      </w:r>
      <w:r>
        <w:fldChar w:fldCharType="separate"/>
      </w:r>
      <w:r w:rsidR="00ED45D8" w:rsidRPr="00ED45D8">
        <w:t xml:space="preserve">Voir : Thomas DaCosta </w:t>
      </w:r>
      <w:r w:rsidR="00ED45D8" w:rsidRPr="00ED45D8">
        <w:rPr>
          <w:smallCaps/>
        </w:rPr>
        <w:t>DaCosta Kaufmann</w:t>
      </w:r>
      <w:r w:rsidR="00ED45D8" w:rsidRPr="00ED45D8">
        <w:t xml:space="preserve">, Catherine </w:t>
      </w:r>
      <w:r w:rsidR="00ED45D8" w:rsidRPr="00ED45D8">
        <w:rPr>
          <w:smallCaps/>
        </w:rPr>
        <w:t>Dossin</w:t>
      </w:r>
      <w:r w:rsidR="00ED45D8" w:rsidRPr="00ED45D8">
        <w:t xml:space="preserve"> et Béatrice </w:t>
      </w:r>
      <w:r w:rsidR="00ED45D8" w:rsidRPr="00ED45D8">
        <w:rPr>
          <w:smallCaps/>
        </w:rPr>
        <w:t>Joyeux-Prunel</w:t>
      </w:r>
      <w:r w:rsidR="00ED45D8" w:rsidRPr="00ED45D8">
        <w:t xml:space="preserve"> (dirs.), </w:t>
      </w:r>
      <w:r w:rsidR="00ED45D8" w:rsidRPr="00ED45D8">
        <w:rPr>
          <w:i/>
          <w:iCs/>
        </w:rPr>
        <w:t>Circulations in the Global History of Art</w:t>
      </w:r>
      <w:r w:rsidR="00ED45D8" w:rsidRPr="00ED45D8">
        <w:t>, Burlington (Etats-Unis) : Ashgate, 2015, p. 1</w:t>
      </w:r>
      <w:r w:rsidR="00ED45D8" w:rsidRPr="00ED45D8">
        <w:rPr>
          <w:rFonts w:ascii="MS Mincho" w:eastAsia="MS Mincho" w:hAnsi="MS Mincho" w:cs="MS Mincho"/>
        </w:rPr>
        <w:t>‑</w:t>
      </w:r>
      <w:r w:rsidR="00ED45D8" w:rsidRPr="00ED45D8">
        <w:t>22.</w:t>
      </w:r>
      <w:r>
        <w:fldChar w:fldCharType="end"/>
      </w:r>
    </w:p>
  </w:footnote>
  <w:footnote w:id="10">
    <w:p w14:paraId="1AF649D1" w14:textId="1BB6E923" w:rsidR="00942E34" w:rsidRPr="006A0A8B" w:rsidRDefault="00942E34" w:rsidP="00942E34">
      <w:pPr>
        <w:pStyle w:val="Notedebasdepage"/>
        <w:rPr>
          <w:lang w:val="en-US"/>
        </w:rPr>
      </w:pPr>
      <w:r w:rsidRPr="00B02279">
        <w:rPr>
          <w:rStyle w:val="Appelnotedebasdep"/>
          <w:rFonts w:eastAsiaTheme="majorEastAsia"/>
        </w:rPr>
        <w:footnoteRef/>
      </w:r>
      <w:r w:rsidRPr="006A0A8B">
        <w:rPr>
          <w:lang w:val="en-US"/>
        </w:rPr>
        <w:t xml:space="preserve"> </w:t>
      </w:r>
      <w:r>
        <w:fldChar w:fldCharType="begin"/>
      </w:r>
      <w:r w:rsidR="00FA057E">
        <w:rPr>
          <w:lang w:val="en-US"/>
        </w:rPr>
        <w:instrText xml:space="preserve"> ADDIN ZOTERO_ITEM CSL_CITATION {"citationID":"UoKitlBF","properties":{"formattedCitation":"{\\rtf Matthew S. {\\scaps Witkovsky}, \\uc0\\u171{}\\uc0\\u160{}Starting points\\uc0\\u160{}\\uc0\\u187{}, {\\i{}in} Matthew S. {\\scaps Witkovsky}\\uc0\\u160{}(dir.), {\\i{}Foto\\uc0\\u160{}: Modernity in Central Europe, 1918-1945}, cat. expo. (Washington, National gallery of art, 10 juin-3 sept. 2007), Londres\\uc0\\u160{}: Thames &amp; Hudson, 2007, p.\\uc0\\u160{}12.}","plainCitation":"Matthew S. Witkovsky, « Starting points », in Matthew S. Witkovsky (dir.), Foto : Modernity in Central Europe, 1918-1945, cat. expo. (Washington, National gallery of art, 10 juin-3 sept. 2007), Londres : Thames &amp; Hudson, 2007, p. 12."},"citationItems":[{"id":1168,"uris":["http://zotero.org/users/1049245/items/RNS9IMSM"],"uri":["http://zotero.org/users/1049245/items/RNS9IMSM"],"itemData":{"id":1168,"type":"chapter","title":"Starting points","container-title":"Foto : Modernity in Central Europe, 1918-1945","publisher":"Thames &amp; Hudson","publisher-place":"Londres","page":"8-23","edition":"cat. expo. (Washington, National gallery of art, 10 juin - 3 sept. 2007)","event-place":"Londres","ISBN":"0-500-54337-2","language":"eng","author":[{"family":"Witkovsky","given":"Matthew S."}],"editor":[{"family":"Witkovsky","given":"Matthew S."}],"issued":{"date-parts":[["2007"]]}},"locator":"12","label":"page"}],"schema":"https://github.com/citation-style-language/schema/raw/master/csl-citation.json"} </w:instrText>
      </w:r>
      <w:r>
        <w:fldChar w:fldCharType="separate"/>
      </w:r>
      <w:r w:rsidR="00FA057E" w:rsidRPr="00FA057E">
        <w:rPr>
          <w:lang w:val="en"/>
        </w:rPr>
        <w:t xml:space="preserve">Matthew S. </w:t>
      </w:r>
      <w:r w:rsidR="00FA057E" w:rsidRPr="00FA057E">
        <w:rPr>
          <w:smallCaps/>
          <w:lang w:val="en"/>
        </w:rPr>
        <w:t>Witkovsky</w:t>
      </w:r>
      <w:r w:rsidR="00FA057E" w:rsidRPr="00FA057E">
        <w:rPr>
          <w:lang w:val="en"/>
        </w:rPr>
        <w:t xml:space="preserve">, « Starting points », </w:t>
      </w:r>
      <w:r w:rsidR="00FA057E" w:rsidRPr="00FA057E">
        <w:rPr>
          <w:i/>
          <w:iCs/>
          <w:lang w:val="en"/>
        </w:rPr>
        <w:t>in</w:t>
      </w:r>
      <w:r w:rsidR="00FA057E" w:rsidRPr="00FA057E">
        <w:rPr>
          <w:lang w:val="en"/>
        </w:rPr>
        <w:t xml:space="preserve"> Matthew S. </w:t>
      </w:r>
      <w:r w:rsidR="00FA057E" w:rsidRPr="00FA057E">
        <w:rPr>
          <w:smallCaps/>
          <w:lang w:val="en"/>
        </w:rPr>
        <w:t>Witkovsky</w:t>
      </w:r>
      <w:r w:rsidR="00FA057E" w:rsidRPr="00FA057E">
        <w:rPr>
          <w:lang w:val="en"/>
        </w:rPr>
        <w:t xml:space="preserve"> (dir.), </w:t>
      </w:r>
      <w:r w:rsidR="00FA057E" w:rsidRPr="00FA057E">
        <w:rPr>
          <w:i/>
          <w:iCs/>
          <w:lang w:val="en"/>
        </w:rPr>
        <w:t>Foto : Modernity in Central Europe, 1918-1945</w:t>
      </w:r>
      <w:r w:rsidR="00FA057E" w:rsidRPr="00FA057E">
        <w:rPr>
          <w:lang w:val="en"/>
        </w:rPr>
        <w:t>, cat. expo. (Washington, National gallery of art, 10 juin-3 sept. 2007), Londres : Thames &amp; Hudson, 2007, p. 12.</w:t>
      </w:r>
      <w:r>
        <w:fldChar w:fldCharType="end"/>
      </w:r>
    </w:p>
  </w:footnote>
  <w:footnote w:id="11">
    <w:p w14:paraId="757A9291" w14:textId="77777777" w:rsidR="00942E34" w:rsidRDefault="00942E34" w:rsidP="00942E34">
      <w:pPr>
        <w:pStyle w:val="Notedebasdepage"/>
      </w:pPr>
      <w:r w:rsidRPr="00B02279">
        <w:rPr>
          <w:rStyle w:val="Appelnotedebasdep"/>
          <w:rFonts w:eastAsiaTheme="majorEastAsia"/>
        </w:rPr>
        <w:footnoteRef/>
      </w:r>
      <w:r>
        <w:t xml:space="preserve"> </w:t>
      </w:r>
      <w:r>
        <w:fldChar w:fldCharType="begin"/>
      </w:r>
      <w:r>
        <w:instrText xml:space="preserve"> ADDIN ZOTERO_ITEM CSL_CITATION {"citationID":"IPmrZYGU","properties":{"formattedCitation":"{\\rtf Pour reprendre les deux cat\\uc0\\u233{}gories d\\uc0\\u233{}limit\\uc0\\u233{}es par Alexandre Streitberger dans une discussion des apories de la modernit\\uc0\\u233{} photographique\\uc0\\u8239{}: Alexander {\\scaps Streitberger}, \\uc0\\u171{}\\uc0\\u160{}Introduction\\uc0\\u8239{}: la modernit\\uc0\\u233{} chim\\uc0\\u233{}rique de la photographie\\uc0\\u160{}\\uc0\\u187{}, {\\i{}in} Alexander {\\scaps Streitberger}\\uc0\\u160{}(dir.), {\\i{}Photographie moderne / modernit\\uc0\\u233{} photographique}, Bruxelles\\uc0\\u160{}: SIC, 2009, p.\\uc0\\u160{}8.}","plainCitation":"Pour reprendre les deux catégories délimitées par Alexandre Streitberger dans une discussion des apories de la modernité photographique : Alexander Streitberger, « Introduction : la modernité chimérique de la photographie », in Alexander Streitberger (dir.), Photographie moderne / modernité photographique, Bruxelles : SIC, 2009, p. 8."},"citationItems":[{"id":1612,"uris":["http://zotero.org/users/1049245/items/KR7QSW76"],"uri":["http://zotero.org/users/1049245/items/KR7QSW76"],"itemData":{"id":1612,"type":"chapter","title":"Introduction : la modernité chimérique de la photographie","container-title":"Photographie moderne / modernité photographique","publisher":"SIC","publisher-place":"Bruxelles","page":"5-12","source":"Library Catalog - www.sudoc.abes.fr","event-place":"Bruxelles","ISBN":"978-2-9600632-3-3","language":"français, anglais","editor":[{"family":"Streitberger","given":"Alexander"}],"author":[{"family":"Streitberger","given":"Alexander"}],"issued":{"date-parts":[["2009"]]}},"locator":"8","label":"page","prefix":"Pour reprendre les deux catégories délimitées par Alexandre Streitberger dans une discussion des apories de la modernité photographique : "}],"schema":"https://github.com/citation-style-language/schema/raw/master/csl-citation.json"} </w:instrText>
      </w:r>
      <w:r>
        <w:fldChar w:fldCharType="separate"/>
      </w:r>
      <w:r w:rsidRPr="00525C3E">
        <w:t xml:space="preserve">Pour reprendre les deux catégories délimitées par Alexandre Streitberger dans une discussion des apories de la modernité photographique : Alexander </w:t>
      </w:r>
      <w:r w:rsidRPr="00525C3E">
        <w:rPr>
          <w:smallCaps/>
        </w:rPr>
        <w:t>Streitberger</w:t>
      </w:r>
      <w:r w:rsidRPr="00525C3E">
        <w:t xml:space="preserve">, « Introduction : la modernité chimérique de la photographie », </w:t>
      </w:r>
      <w:r w:rsidRPr="00525C3E">
        <w:rPr>
          <w:i/>
          <w:iCs/>
        </w:rPr>
        <w:t>in</w:t>
      </w:r>
      <w:r w:rsidRPr="00525C3E">
        <w:t xml:space="preserve"> Alexander </w:t>
      </w:r>
      <w:r w:rsidRPr="00525C3E">
        <w:rPr>
          <w:smallCaps/>
        </w:rPr>
        <w:t>Streitberger</w:t>
      </w:r>
      <w:r w:rsidRPr="00525C3E">
        <w:t xml:space="preserve"> (dir.), </w:t>
      </w:r>
      <w:r w:rsidRPr="00525C3E">
        <w:rPr>
          <w:i/>
          <w:iCs/>
        </w:rPr>
        <w:t>Photographie moderne / modernité photographique</w:t>
      </w:r>
      <w:r w:rsidRPr="00525C3E">
        <w:t>, Bruxelles : SIC, 2009, p. 8.</w:t>
      </w:r>
      <w:r>
        <w:fldChar w:fldCharType="end"/>
      </w:r>
    </w:p>
  </w:footnote>
  <w:footnote w:id="12">
    <w:p w14:paraId="0781B08E" w14:textId="0BF9B8DB" w:rsidR="00BE5ADE" w:rsidRDefault="00BE5ADE" w:rsidP="00BE5ADE">
      <w:pPr>
        <w:pStyle w:val="Notedebasdepage"/>
      </w:pPr>
      <w:r w:rsidRPr="00B02279">
        <w:rPr>
          <w:rStyle w:val="Appelnotedebasdep"/>
        </w:rPr>
        <w:footnoteRef/>
      </w:r>
      <w:r>
        <w:t xml:space="preserve"> </w:t>
      </w:r>
      <w:r>
        <w:fldChar w:fldCharType="begin"/>
      </w:r>
      <w:r w:rsidR="00ED45D8">
        <w:instrText xml:space="preserve"> ADDIN ZOTERO_ITEM CSL_CITATION {"citationID":"SGoeAmgc","properties":{"formattedCitation":"{\\rtf Voir\\uc0\\u8239{}: {\\scaps Espagne}, {\\i{}op.\\uc0\\u160{}cit.}, (note 9) p.\\uc0\\u160{}153\\uc0\\u8209{}177.}","plainCitation":"Voir : Espagne, op. cit., (note 9) p. 153</w:instrText>
      </w:r>
      <w:r w:rsidR="00ED45D8">
        <w:rPr>
          <w:rFonts w:ascii="MS Mincho" w:eastAsia="MS Mincho" w:hAnsi="MS Mincho" w:cs="MS Mincho"/>
        </w:rPr>
        <w:instrText>‑</w:instrText>
      </w:r>
      <w:r w:rsidR="00ED45D8">
        <w:instrText xml:space="preserve">177."},"citationItems":[{"id":128,"uris":["http://zotero.org/users/1049245/items/B3JQP8BC"],"uri":["http://zotero.org/users/1049245/items/B3JQP8BC"],"itemData":{"id":128,"type":"book","title":"Les transferts culturels franco-allemands","publisher":"Presses universitaires de France","publisher-place":"Paris","source":"French National Library Online Catalog (http://catalogue.bnf.fr)","event-place":"Paris","ISBN":"978-2-13-050090-2","note":"22 cm. Bibliogr. p. 271-276. Index.","language":"fre","author":[{"family":"Espagne","given":"Michel"}],"issued":{"date-parts":[["1999"]]}},"locator":"153-177","label":"page","prefix":"Voir : "}],"schema":"https://github.com/citation-style-language/schema/raw/master/csl-citation.json"} </w:instrText>
      </w:r>
      <w:r>
        <w:fldChar w:fldCharType="separate"/>
      </w:r>
      <w:r w:rsidR="00ED45D8" w:rsidRPr="00ED45D8">
        <w:t xml:space="preserve">Voir : </w:t>
      </w:r>
      <w:r w:rsidR="00ED45D8" w:rsidRPr="00ED45D8">
        <w:rPr>
          <w:smallCaps/>
        </w:rPr>
        <w:t>Espagne</w:t>
      </w:r>
      <w:r w:rsidR="00ED45D8" w:rsidRPr="00ED45D8">
        <w:t xml:space="preserve">, </w:t>
      </w:r>
      <w:r w:rsidR="00ED45D8" w:rsidRPr="00ED45D8">
        <w:rPr>
          <w:i/>
          <w:iCs/>
        </w:rPr>
        <w:t>op. cit.</w:t>
      </w:r>
      <w:r w:rsidR="00ED45D8" w:rsidRPr="00ED45D8">
        <w:t>, (note 8) p. 153</w:t>
      </w:r>
      <w:r w:rsidR="00ED45D8" w:rsidRPr="00ED45D8">
        <w:rPr>
          <w:rFonts w:ascii="MS Mincho" w:eastAsia="MS Mincho" w:hAnsi="MS Mincho" w:cs="MS Mincho"/>
        </w:rPr>
        <w:t>‑</w:t>
      </w:r>
      <w:r w:rsidR="00ED45D8" w:rsidRPr="00ED45D8">
        <w:t>177.</w:t>
      </w:r>
      <w:r>
        <w:fldChar w:fldCharType="end"/>
      </w:r>
    </w:p>
  </w:footnote>
  <w:footnote w:id="13">
    <w:p w14:paraId="34D5F7B6" w14:textId="77777777" w:rsidR="00527755" w:rsidRPr="0054546B" w:rsidRDefault="00527755" w:rsidP="00527755">
      <w:pPr>
        <w:pStyle w:val="Notedebasdepage"/>
        <w:rPr>
          <w:lang w:val="en"/>
        </w:rPr>
      </w:pPr>
      <w:r w:rsidRPr="0054546B">
        <w:rPr>
          <w:rStyle w:val="Appelnotedebasdep"/>
        </w:rPr>
        <w:footnoteRef/>
      </w:r>
      <w:r w:rsidRPr="0054546B">
        <w:rPr>
          <w:lang w:val="en"/>
        </w:rPr>
        <w:t xml:space="preserve"> </w:t>
      </w:r>
      <w:r w:rsidRPr="0054546B">
        <w:fldChar w:fldCharType="begin"/>
      </w:r>
      <w:r w:rsidRPr="0054546B">
        <w:rPr>
          <w:lang w:val="en"/>
        </w:rPr>
        <w:instrText xml:space="preserve"> ADDIN ZOTERO_ITEM CSL_CITATION {"citationID":"FJuD6F19","properties":{"formattedCitation":"{\\rtf Voir\\uc0\\u8239{}: Krzysztof {\\scaps Fija\\uc0\\u322{}kowski}, Michael {\\scaps Richardson} et Ian {\\scaps Walker}, {\\i{}Surrealism and Photography in Czechoslovakia: On the Needles of Days}, Burlington\\uc0\\u160{}: Ashgate, 2013.}","plainCitation":"Voir : Krzysztof Fijałkowski, Michael Richardson et Ian Walker, Surrealism and Photography in Czechoslovakia: On the Needles of Days, Burlington : Ashgate, 2013."},"citationItems":[{"id":114,"uris":["http://zotero.org/users/1049245/items/A2DNDJZH"],"uri":["http://zotero.org/users/1049245/items/A2DNDJZH"],"itemData":{"id":114,"type":"book","title":"Surrealism and Photography in Czechoslovakia: On the Needles of Days","publisher":"Ashgate","publisher-place":"Burlington","event-place":"Burlington","abstract":"This book sheds much-needed light on the location of the single greatest concentration of Surrealist photography - the Czech Republic - and examines the culture and tradition of Surrealist photography that has taken root and flourished there. This volume explores a rich and important artistic output, very little of which has been seen outside of the Czech Republic.Based on intensive research at museums in Prague and Brno, Krzysztof Fijalkowski, Michael Richardson, and Ian Walker analyze Czech Surrealist photography from the beginnings of Czech Surrealism in 1934, to the intriguing expressions of the 1950s through the 1970s, to the unprecedented cohesion and rigor of the present-day Czech and Slovak Surrealist group. The main chapters of the book, ordered chronologically, are intersected with shorter texts which examine specific works. These images represent the continuing challenge that Czech Surrealism presents, and pinpoint the process whereby individual images can act as charged moments of interrogation and sometimes disruption.","shortTitle":"Surrealism and Photography in Czechoslovakia","language":"en","author":[{"family":"Fijałkowski","given":"Krzysztof"},{"family":"Richardson","given":"Michael"},{"family":"Walker","given":"Ian"}],"issued":{"date-parts":[["2013"]]}},"prefix":"Voir :"}],"schema":"https://github.com/citation-style-language/schema/raw/master/csl-citation.json"} </w:instrText>
      </w:r>
      <w:r w:rsidRPr="0054546B">
        <w:fldChar w:fldCharType="separate"/>
      </w:r>
      <w:r w:rsidRPr="0054546B">
        <w:rPr>
          <w:lang w:val="en"/>
        </w:rPr>
        <w:t xml:space="preserve">Voir : Krzysztof </w:t>
      </w:r>
      <w:r w:rsidRPr="0054546B">
        <w:rPr>
          <w:smallCaps/>
          <w:lang w:val="en"/>
        </w:rPr>
        <w:t>Fijałkowski</w:t>
      </w:r>
      <w:r w:rsidRPr="0054546B">
        <w:rPr>
          <w:lang w:val="en"/>
        </w:rPr>
        <w:t xml:space="preserve">, Michael </w:t>
      </w:r>
      <w:r w:rsidRPr="0054546B">
        <w:rPr>
          <w:smallCaps/>
          <w:lang w:val="en"/>
        </w:rPr>
        <w:t>Richardson</w:t>
      </w:r>
      <w:r w:rsidRPr="0054546B">
        <w:rPr>
          <w:lang w:val="en"/>
        </w:rPr>
        <w:t xml:space="preserve"> et Ian </w:t>
      </w:r>
      <w:r w:rsidRPr="0054546B">
        <w:rPr>
          <w:smallCaps/>
          <w:lang w:val="en"/>
        </w:rPr>
        <w:t>Walker</w:t>
      </w:r>
      <w:r w:rsidRPr="0054546B">
        <w:rPr>
          <w:lang w:val="en"/>
        </w:rPr>
        <w:t xml:space="preserve">, </w:t>
      </w:r>
      <w:r w:rsidRPr="0054546B">
        <w:rPr>
          <w:i/>
          <w:iCs/>
          <w:lang w:val="en"/>
        </w:rPr>
        <w:t>Surrealism and Photography in Czechoslovakia: On the Needles of Days</w:t>
      </w:r>
      <w:r w:rsidRPr="0054546B">
        <w:rPr>
          <w:lang w:val="en"/>
        </w:rPr>
        <w:t>, Burlington : Ashgate, 2013.</w:t>
      </w:r>
      <w:r w:rsidRPr="0054546B">
        <w:fldChar w:fldCharType="end"/>
      </w:r>
    </w:p>
  </w:footnote>
  <w:footnote w:id="14">
    <w:p w14:paraId="0F8CC7DA" w14:textId="77777777" w:rsidR="00527755" w:rsidRPr="002E52EB" w:rsidRDefault="00527755" w:rsidP="00527755">
      <w:pPr>
        <w:pStyle w:val="Notedebasdepage"/>
      </w:pPr>
      <w:r w:rsidRPr="0054546B">
        <w:rPr>
          <w:rStyle w:val="Appelnotedebasdep"/>
        </w:rPr>
        <w:footnoteRef/>
      </w:r>
      <w:r w:rsidRPr="0054546B">
        <w:t xml:space="preserve"> </w:t>
      </w:r>
      <w:r w:rsidRPr="0054546B">
        <w:fldChar w:fldCharType="begin"/>
      </w:r>
      <w:r w:rsidRPr="0054546B">
        <w:instrText xml:space="preserve"> ADDIN ZOTERO_ITEM CSL_CITATION {"citationID":"dwDgRt0g","properties":{"formattedCitation":"{\\rtf Le texte de Teige est \\uc0\\u224{} ce titre fondateur\\uc0\\u8239{}: Karel {\\scaps Teige}, \\uc0\\u171{}\\uc0\\u160{}O fotomont\\uc0\\u225{}\\uc0\\u382{}i [Du photomontage]\\uc0\\u160{}\\uc0\\u187{}, {\\i{}\\uc0\\u381{}ijeme}, vol.\\uc0\\u160{}2, 1932.}","plainCitation":"Le texte de Teige est à ce titre fondateur : Karel Teige, « O fotomontáži [Du photomontage] », Žijeme, vol. 2, 1932."},"citationItems":[{"id":328,"uris":["http://zotero.org/users/1049245/items/S8QCNHP3"],"uri":["http://zotero.org/users/1049245/items/S8QCNHP3"],"itemData":{"id":328,"type":"article-journal","title":"O fotomontáži [Du photomontage]","container-title":"Žijeme","page":"107-112 ; 173-178","volume":"2","author":[{"family":"Teige","given":"Karel"}],"issued":{"date-parts":[["1932"]]}},"prefix":"Le texte de Teige est à ce titre fondateur : "}],"schema":"https://github.com/citation-style-language/schema/raw/master/csl-citation.json"} </w:instrText>
      </w:r>
      <w:r w:rsidRPr="0054546B">
        <w:fldChar w:fldCharType="separate"/>
      </w:r>
      <w:r w:rsidRPr="0054546B">
        <w:t xml:space="preserve">Le texte de Teige est à ce titre fondateur : Karel </w:t>
      </w:r>
      <w:r w:rsidRPr="0054546B">
        <w:rPr>
          <w:smallCaps/>
        </w:rPr>
        <w:t>Teige</w:t>
      </w:r>
      <w:r w:rsidRPr="0054546B">
        <w:t xml:space="preserve">, « O fotomontáži [Du photomontage] », </w:t>
      </w:r>
      <w:r w:rsidRPr="0054546B">
        <w:rPr>
          <w:i/>
          <w:iCs/>
        </w:rPr>
        <w:t>Žijeme</w:t>
      </w:r>
      <w:r w:rsidRPr="0054546B">
        <w:t>, vol. 2, 1932.</w:t>
      </w:r>
      <w:r w:rsidRPr="0054546B">
        <w:fldChar w:fldCharType="end"/>
      </w:r>
      <w:r w:rsidRPr="0054546B">
        <w:t xml:space="preserve"> </w:t>
      </w:r>
      <w:r w:rsidRPr="002E52EB">
        <w:t>p.107-112 ; 173-178.</w:t>
      </w:r>
    </w:p>
  </w:footnote>
  <w:footnote w:id="15">
    <w:p w14:paraId="1714171A" w14:textId="77777777" w:rsidR="00527755" w:rsidRPr="0054546B" w:rsidRDefault="00527755" w:rsidP="00527755">
      <w:pPr>
        <w:pStyle w:val="Notedebasdepage"/>
      </w:pPr>
      <w:r w:rsidRPr="0054546B">
        <w:rPr>
          <w:rStyle w:val="Appelnotedebasdep"/>
        </w:rPr>
        <w:footnoteRef/>
      </w:r>
      <w:r w:rsidRPr="0054546B">
        <w:t xml:space="preserve"> </w:t>
      </w:r>
      <w:r w:rsidRPr="0054546B">
        <w:fldChar w:fldCharType="begin"/>
      </w:r>
      <w:r w:rsidRPr="0054546B">
        <w:instrText xml:space="preserve"> ADDIN ZOTERO_ITEM CSL_CITATION {"citationID":"YEHZg6wJ","properties":{"formattedCitation":"{\\rtf Le plus r\\uc0\\u233{}cemment, chez\\uc0\\u8239{}: Cl\\uc0\\u233{}ment {\\scaps Ch\\uc0\\u233{}roux}, \\uc0\\u171{}\\uc0\\u160{}Du cosmopolitisme en photographie. Portrait de Paris en \\uc0\\u233{}changeur culturel\\uc0\\u160{}\\uc0\\u187{}, {\\i{}in} {\\i{}Voici Paris\\uc0\\u160{}: modernit\\uc0\\u233{}s photographiques, 1920-1950}, cat. expo. (Paris, Centre Pompidou, 17 oct. 2012\\uc0\\u8209{}14 janv. 2013), Paris\\uc0\\u160{}: Centre Pompidou, 2012, p.\\uc0\\u160{}31\\uc0\\u8209{}41.}","plainCitation":"Le plus récemment, chez : Clément Chéroux, « Du cosmopolitisme en photographie. Portrait de Paris en échangeur culturel », in Voici Paris : modernités photographiques, 1920-1950, cat. expo. (Paris, Centre Pompidou, 17 oct. 2012</w:instrText>
      </w:r>
      <w:r w:rsidRPr="0054546B">
        <w:rPr>
          <w:rFonts w:ascii="MS Mincho" w:eastAsia="MS Mincho" w:hAnsi="MS Mincho" w:cs="MS Mincho"/>
        </w:rPr>
        <w:instrText>‑</w:instrText>
      </w:r>
      <w:r w:rsidRPr="0054546B">
        <w:instrText>14 janv. 2013), Paris : Centre Pompidou, 2012, p. 31</w:instrText>
      </w:r>
      <w:r w:rsidRPr="0054546B">
        <w:rPr>
          <w:rFonts w:ascii="MS Mincho" w:eastAsia="MS Mincho" w:hAnsi="MS Mincho" w:cs="MS Mincho"/>
        </w:rPr>
        <w:instrText>‑</w:instrText>
      </w:r>
      <w:r w:rsidRPr="0054546B">
        <w:instrText xml:space="preserve">41."},"citationItems":[{"id":927,"uris":["http://zotero.org/users/1049245/items/VWSZ88FR"],"uri":["http://zotero.org/users/1049245/items/VWSZ88FR"],"itemData":{"id":927,"type":"chapter","title":"Du cosmopolitisme en photographie. Portrait de Paris en échangeur culturel","container-title":"Voici Paris : modernités photographiques, 1920-1950","publisher":"Centre Pompidou","publisher-place":"Paris","page":"31-41","edition":"cat. expo. (Paris, Centre Pompidou, 17 oct. 2012-14 janv. 2013)","source":"Library Catalog - www.sudoc.abes.fr","event-place":"Paris","ISBN":"978-2-84426-584-5","language":"français","author":[{"family":"Chéroux","given":"Clément"}],"issued":{"date-parts":[["2012"]]}},"locator":"31-41","label":"page","prefix":"Le plus récemment, chez : "}],"schema":"https://github.com/citation-style-language/schema/raw/master/csl-citation.json"} </w:instrText>
      </w:r>
      <w:r w:rsidRPr="0054546B">
        <w:fldChar w:fldCharType="separate"/>
      </w:r>
      <w:r w:rsidRPr="0054546B">
        <w:t xml:space="preserve">Le plus récemment, chez : Clément </w:t>
      </w:r>
      <w:r w:rsidRPr="0054546B">
        <w:rPr>
          <w:smallCaps/>
        </w:rPr>
        <w:t>Chéroux</w:t>
      </w:r>
      <w:r w:rsidRPr="0054546B">
        <w:t xml:space="preserve">, « Du cosmopolitisme en photographie. Portrait de Paris en échangeur culturel », </w:t>
      </w:r>
      <w:r w:rsidRPr="0054546B">
        <w:rPr>
          <w:i/>
          <w:iCs/>
        </w:rPr>
        <w:t>in</w:t>
      </w:r>
      <w:r w:rsidRPr="0054546B">
        <w:t xml:space="preserve"> </w:t>
      </w:r>
      <w:r w:rsidRPr="0054546B">
        <w:rPr>
          <w:i/>
          <w:iCs/>
        </w:rPr>
        <w:t>Voici Paris : modernités photographiques, 1920-1950</w:t>
      </w:r>
      <w:r w:rsidRPr="0054546B">
        <w:t>, cat. expo. (Paris, Centre Pompidou, 17 oct. 2012</w:t>
      </w:r>
      <w:r w:rsidRPr="0054546B">
        <w:rPr>
          <w:rFonts w:ascii="MS Mincho" w:eastAsia="MS Mincho" w:hAnsi="MS Mincho" w:cs="MS Mincho"/>
        </w:rPr>
        <w:t>‑</w:t>
      </w:r>
      <w:r w:rsidRPr="0054546B">
        <w:t>14 janv. 2013), Paris : Centre Pompidou, 2012, p. 31</w:t>
      </w:r>
      <w:r w:rsidRPr="0054546B">
        <w:rPr>
          <w:rFonts w:ascii="MS Mincho" w:eastAsia="MS Mincho" w:hAnsi="MS Mincho" w:cs="MS Mincho"/>
        </w:rPr>
        <w:t>‑</w:t>
      </w:r>
      <w:r w:rsidRPr="0054546B">
        <w:t>41.</w:t>
      </w:r>
      <w:r w:rsidRPr="0054546B">
        <w:fldChar w:fldCharType="end"/>
      </w:r>
    </w:p>
  </w:footnote>
  <w:footnote w:id="16">
    <w:p w14:paraId="78C6F57E" w14:textId="77777777" w:rsidR="00527755" w:rsidRPr="0054546B" w:rsidRDefault="00527755" w:rsidP="00527755">
      <w:pPr>
        <w:pStyle w:val="Notedebasdepage"/>
      </w:pPr>
      <w:r w:rsidRPr="0054546B">
        <w:rPr>
          <w:rStyle w:val="Appelnotedebasdep"/>
        </w:rPr>
        <w:footnoteRef/>
      </w:r>
      <w:r w:rsidRPr="0054546B">
        <w:t xml:space="preserve"> Pour une historiographie de l’école de Paris de la photographie, voir le chapitre 5.A.1, p.</w:t>
      </w:r>
      <w:r>
        <w:t>285-286</w:t>
      </w:r>
      <w:r w:rsidRPr="0054546B">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86640" w14:textId="77777777" w:rsidR="000C24D2" w:rsidRDefault="000C24D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EE05B" w14:textId="77777777" w:rsidR="000C24D2" w:rsidRDefault="000C24D2">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4AB4D" w14:textId="77777777" w:rsidR="000C24D2" w:rsidRDefault="000C24D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02150"/>
    <w:multiLevelType w:val="hybridMultilevel"/>
    <w:tmpl w:val="48D0C4CE"/>
    <w:lvl w:ilvl="0" w:tplc="6E4CB7D0">
      <w:start w:val="1"/>
      <w:numFmt w:val="upp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nsid w:val="1E7812FE"/>
    <w:multiLevelType w:val="hybridMultilevel"/>
    <w:tmpl w:val="A13E5330"/>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2A151607"/>
    <w:multiLevelType w:val="hybridMultilevel"/>
    <w:tmpl w:val="63A4F3A0"/>
    <w:lvl w:ilvl="0" w:tplc="0FCC85A4">
      <w:start w:val="1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0DE4DEF"/>
    <w:multiLevelType w:val="multilevel"/>
    <w:tmpl w:val="0BAE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615B1C"/>
    <w:multiLevelType w:val="hybridMultilevel"/>
    <w:tmpl w:val="570A6DCE"/>
    <w:lvl w:ilvl="0" w:tplc="1F545BF6">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nsid w:val="55770341"/>
    <w:multiLevelType w:val="hybridMultilevel"/>
    <w:tmpl w:val="DBD86BAA"/>
    <w:lvl w:ilvl="0" w:tplc="7458F6E8">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08B7EBD"/>
    <w:multiLevelType w:val="hybridMultilevel"/>
    <w:tmpl w:val="DB447AF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FAB50E5"/>
    <w:multiLevelType w:val="hybridMultilevel"/>
    <w:tmpl w:val="7F1E2A9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0"/>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66E"/>
    <w:rsid w:val="00001E7A"/>
    <w:rsid w:val="00024DC7"/>
    <w:rsid w:val="0004276D"/>
    <w:rsid w:val="00066606"/>
    <w:rsid w:val="000C24D2"/>
    <w:rsid w:val="000C58E8"/>
    <w:rsid w:val="000D3754"/>
    <w:rsid w:val="001172BA"/>
    <w:rsid w:val="00125616"/>
    <w:rsid w:val="0015242F"/>
    <w:rsid w:val="00152B93"/>
    <w:rsid w:val="00173381"/>
    <w:rsid w:val="0018013E"/>
    <w:rsid w:val="001C268E"/>
    <w:rsid w:val="001D0E9C"/>
    <w:rsid w:val="001D5974"/>
    <w:rsid w:val="001F14E1"/>
    <w:rsid w:val="00200DC9"/>
    <w:rsid w:val="0023444F"/>
    <w:rsid w:val="002813D2"/>
    <w:rsid w:val="00287F8C"/>
    <w:rsid w:val="002A7159"/>
    <w:rsid w:val="002B013E"/>
    <w:rsid w:val="002D0A35"/>
    <w:rsid w:val="002D499D"/>
    <w:rsid w:val="002E0D1B"/>
    <w:rsid w:val="002E52EB"/>
    <w:rsid w:val="002F3752"/>
    <w:rsid w:val="003170BC"/>
    <w:rsid w:val="00342472"/>
    <w:rsid w:val="00346946"/>
    <w:rsid w:val="00360C20"/>
    <w:rsid w:val="00361BAB"/>
    <w:rsid w:val="00393508"/>
    <w:rsid w:val="003C30B2"/>
    <w:rsid w:val="00403C1E"/>
    <w:rsid w:val="00430E93"/>
    <w:rsid w:val="0043166E"/>
    <w:rsid w:val="00454737"/>
    <w:rsid w:val="0046016F"/>
    <w:rsid w:val="004936E5"/>
    <w:rsid w:val="004B1F88"/>
    <w:rsid w:val="004B2B5E"/>
    <w:rsid w:val="004D6842"/>
    <w:rsid w:val="004E6B4A"/>
    <w:rsid w:val="00501A61"/>
    <w:rsid w:val="0050209E"/>
    <w:rsid w:val="00527755"/>
    <w:rsid w:val="005435D5"/>
    <w:rsid w:val="005774E3"/>
    <w:rsid w:val="00577AF2"/>
    <w:rsid w:val="0058353B"/>
    <w:rsid w:val="005B03DD"/>
    <w:rsid w:val="005B528F"/>
    <w:rsid w:val="005C5DE6"/>
    <w:rsid w:val="005E58D5"/>
    <w:rsid w:val="005E7718"/>
    <w:rsid w:val="006C4C04"/>
    <w:rsid w:val="006C7B69"/>
    <w:rsid w:val="006D265D"/>
    <w:rsid w:val="00720871"/>
    <w:rsid w:val="00721E16"/>
    <w:rsid w:val="00757554"/>
    <w:rsid w:val="00764030"/>
    <w:rsid w:val="007703A6"/>
    <w:rsid w:val="00775ADD"/>
    <w:rsid w:val="007902A0"/>
    <w:rsid w:val="0079170A"/>
    <w:rsid w:val="007C1965"/>
    <w:rsid w:val="007C7CF8"/>
    <w:rsid w:val="007E3341"/>
    <w:rsid w:val="007E3D15"/>
    <w:rsid w:val="007F1520"/>
    <w:rsid w:val="007F6F20"/>
    <w:rsid w:val="00810DC9"/>
    <w:rsid w:val="00862AE6"/>
    <w:rsid w:val="00866F50"/>
    <w:rsid w:val="0088292A"/>
    <w:rsid w:val="008832FD"/>
    <w:rsid w:val="008876A3"/>
    <w:rsid w:val="008A6DDB"/>
    <w:rsid w:val="008F02E8"/>
    <w:rsid w:val="009375A4"/>
    <w:rsid w:val="00942E34"/>
    <w:rsid w:val="00993C11"/>
    <w:rsid w:val="009A7B6A"/>
    <w:rsid w:val="009C76C4"/>
    <w:rsid w:val="00A1499D"/>
    <w:rsid w:val="00A244EE"/>
    <w:rsid w:val="00A42B0B"/>
    <w:rsid w:val="00A600DB"/>
    <w:rsid w:val="00A7262E"/>
    <w:rsid w:val="00A83756"/>
    <w:rsid w:val="00A86C17"/>
    <w:rsid w:val="00A969DA"/>
    <w:rsid w:val="00AC0320"/>
    <w:rsid w:val="00AC06E1"/>
    <w:rsid w:val="00AE5644"/>
    <w:rsid w:val="00B02279"/>
    <w:rsid w:val="00B03CCD"/>
    <w:rsid w:val="00B0747F"/>
    <w:rsid w:val="00B1313B"/>
    <w:rsid w:val="00B52A22"/>
    <w:rsid w:val="00B55CF4"/>
    <w:rsid w:val="00B92B87"/>
    <w:rsid w:val="00BA02F3"/>
    <w:rsid w:val="00BA0A9D"/>
    <w:rsid w:val="00BB06C0"/>
    <w:rsid w:val="00BD67DE"/>
    <w:rsid w:val="00BE10E9"/>
    <w:rsid w:val="00BE5ADE"/>
    <w:rsid w:val="00BF06FE"/>
    <w:rsid w:val="00C131D1"/>
    <w:rsid w:val="00C24166"/>
    <w:rsid w:val="00C33486"/>
    <w:rsid w:val="00C55487"/>
    <w:rsid w:val="00C765BF"/>
    <w:rsid w:val="00C95CD1"/>
    <w:rsid w:val="00CA3169"/>
    <w:rsid w:val="00CA4373"/>
    <w:rsid w:val="00D00553"/>
    <w:rsid w:val="00D11A63"/>
    <w:rsid w:val="00D1382A"/>
    <w:rsid w:val="00D21013"/>
    <w:rsid w:val="00D64C8F"/>
    <w:rsid w:val="00D711A6"/>
    <w:rsid w:val="00D90F27"/>
    <w:rsid w:val="00D91F99"/>
    <w:rsid w:val="00DD57CC"/>
    <w:rsid w:val="00DD5A10"/>
    <w:rsid w:val="00DF30DA"/>
    <w:rsid w:val="00E075BE"/>
    <w:rsid w:val="00E17913"/>
    <w:rsid w:val="00E479AD"/>
    <w:rsid w:val="00E604FE"/>
    <w:rsid w:val="00E74D4D"/>
    <w:rsid w:val="00EB6B98"/>
    <w:rsid w:val="00EC16E7"/>
    <w:rsid w:val="00ED45D8"/>
    <w:rsid w:val="00F00AA1"/>
    <w:rsid w:val="00F21160"/>
    <w:rsid w:val="00F4194D"/>
    <w:rsid w:val="00F45597"/>
    <w:rsid w:val="00FA057E"/>
    <w:rsid w:val="00FA2896"/>
    <w:rsid w:val="00FC0E84"/>
    <w:rsid w:val="00FD22F6"/>
    <w:rsid w:val="00FD796C"/>
    <w:rsid w:val="00FF512A"/>
    <w:rsid w:val="00FF65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896A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42F"/>
    <w:pPr>
      <w:jc w:val="both"/>
    </w:pPr>
    <w:rPr>
      <w:rFonts w:eastAsia="MS Mincho"/>
      <w:sz w:val="24"/>
      <w:lang w:eastAsia="fr-FR"/>
    </w:rPr>
  </w:style>
  <w:style w:type="paragraph" w:styleId="Titre1">
    <w:name w:val="heading 1"/>
    <w:basedOn w:val="Normal"/>
    <w:next w:val="Normal"/>
    <w:link w:val="Titre1Car"/>
    <w:autoRedefine/>
    <w:qFormat/>
    <w:rsid w:val="0088292A"/>
    <w:pPr>
      <w:keepNext/>
      <w:spacing w:before="240" w:after="960" w:line="276" w:lineRule="auto"/>
      <w:jc w:val="left"/>
      <w:outlineLvl w:val="0"/>
    </w:pPr>
    <w:rPr>
      <w:rFonts w:ascii="Helvetica Light" w:eastAsiaTheme="majorEastAsia" w:hAnsi="Helvetica Light" w:cstheme="majorBidi"/>
      <w:color w:val="000000" w:themeColor="text1"/>
      <w:kern w:val="32"/>
      <w:sz w:val="48"/>
      <w:szCs w:val="32"/>
    </w:rPr>
  </w:style>
  <w:style w:type="paragraph" w:styleId="Titre2">
    <w:name w:val="heading 2"/>
    <w:basedOn w:val="Normal"/>
    <w:next w:val="Normal"/>
    <w:link w:val="Titre2Car"/>
    <w:autoRedefine/>
    <w:unhideWhenUsed/>
    <w:qFormat/>
    <w:rsid w:val="00FD22F6"/>
    <w:pPr>
      <w:keepNext/>
      <w:keepLines/>
      <w:widowControl w:val="0"/>
      <w:suppressAutoHyphens/>
      <w:spacing w:before="960" w:after="960" w:line="276" w:lineRule="auto"/>
      <w:jc w:val="left"/>
      <w:outlineLvl w:val="1"/>
    </w:pPr>
    <w:rPr>
      <w:rFonts w:ascii="Helvetica Light" w:eastAsiaTheme="majorEastAsia" w:hAnsi="Helvetica Light" w:cstheme="majorBidi"/>
      <w:color w:val="000000" w:themeColor="text1"/>
      <w:kern w:val="1"/>
      <w:sz w:val="36"/>
      <w:szCs w:val="26"/>
      <w:lang w:eastAsia="ar-SA"/>
    </w:rPr>
  </w:style>
  <w:style w:type="paragraph" w:styleId="Titre3">
    <w:name w:val="heading 3"/>
    <w:basedOn w:val="Normal"/>
    <w:next w:val="Normal"/>
    <w:link w:val="Titre3Car"/>
    <w:autoRedefine/>
    <w:uiPriority w:val="9"/>
    <w:unhideWhenUsed/>
    <w:qFormat/>
    <w:rsid w:val="00FD22F6"/>
    <w:pPr>
      <w:keepNext/>
      <w:keepLines/>
      <w:spacing w:before="640" w:after="640"/>
      <w:outlineLvl w:val="2"/>
    </w:pPr>
    <w:rPr>
      <w:rFonts w:ascii="Calibri" w:eastAsiaTheme="majorEastAsia" w:hAnsi="Calibri" w:cstheme="majorBidi"/>
      <w:b/>
      <w:bCs/>
      <w:color w:val="000000" w:themeColor="text1"/>
      <w:sz w:val="28"/>
      <w:lang w:eastAsia="ja-JP"/>
    </w:rPr>
  </w:style>
  <w:style w:type="paragraph" w:styleId="Titre4">
    <w:name w:val="heading 4"/>
    <w:basedOn w:val="Normal"/>
    <w:next w:val="Normal"/>
    <w:link w:val="Titre4Car"/>
    <w:autoRedefine/>
    <w:uiPriority w:val="9"/>
    <w:unhideWhenUsed/>
    <w:qFormat/>
    <w:rsid w:val="00C24166"/>
    <w:pPr>
      <w:keepNext/>
      <w:keepLines/>
      <w:widowControl w:val="0"/>
      <w:suppressAutoHyphens/>
      <w:spacing w:before="640" w:after="480"/>
      <w:ind w:firstLine="284"/>
      <w:jc w:val="left"/>
      <w:outlineLvl w:val="3"/>
    </w:pPr>
    <w:rPr>
      <w:rFonts w:ascii="Calibri" w:eastAsiaTheme="majorEastAsia" w:hAnsi="Calibri" w:cstheme="majorBidi"/>
      <w:i/>
      <w:iCs/>
      <w:kern w:val="1"/>
      <w:sz w:val="28"/>
      <w:lang w:eastAsia="ja-JP"/>
    </w:rPr>
  </w:style>
  <w:style w:type="paragraph" w:styleId="Titre5">
    <w:name w:val="heading 5"/>
    <w:basedOn w:val="Normal"/>
    <w:next w:val="Normal"/>
    <w:link w:val="Titre5Car"/>
    <w:autoRedefine/>
    <w:uiPriority w:val="9"/>
    <w:unhideWhenUsed/>
    <w:qFormat/>
    <w:rsid w:val="00C24166"/>
    <w:pPr>
      <w:keepNext/>
      <w:keepLines/>
      <w:spacing w:before="480" w:after="360"/>
      <w:ind w:firstLine="284"/>
      <w:outlineLvl w:val="4"/>
    </w:pPr>
    <w:rPr>
      <w:rFonts w:ascii="Calibri" w:eastAsiaTheme="majorEastAsia" w:hAnsi="Calibri" w:cstheme="majorBidi"/>
      <w:color w:val="000000" w:themeColor="text1"/>
      <w:sz w:val="28"/>
    </w:rPr>
  </w:style>
  <w:style w:type="paragraph" w:styleId="Titre6">
    <w:name w:val="heading 6"/>
    <w:basedOn w:val="Normal"/>
    <w:next w:val="Normal"/>
    <w:link w:val="Titre6Car"/>
    <w:uiPriority w:val="9"/>
    <w:unhideWhenUsed/>
    <w:qFormat/>
    <w:rsid w:val="00287F8C"/>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unhideWhenUsed/>
    <w:qFormat/>
    <w:rsid w:val="00287F8C"/>
    <w:pPr>
      <w:keepNext/>
      <w:keepLines/>
      <w:spacing w:before="200"/>
      <w:outlineLvl w:val="6"/>
    </w:pPr>
    <w:rPr>
      <w:rFonts w:asciiTheme="majorHAnsi" w:eastAsiaTheme="majorEastAsia" w:hAnsiTheme="majorHAnsi" w:cstheme="majorBidi"/>
      <w:i/>
      <w:iCs/>
      <w:color w:val="404040" w:themeColor="text1" w:themeTint="BF"/>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3752"/>
    <w:pPr>
      <w:ind w:left="720"/>
    </w:pPr>
  </w:style>
  <w:style w:type="paragraph" w:styleId="Notedebasdepage">
    <w:name w:val="footnote text"/>
    <w:basedOn w:val="Normal"/>
    <w:link w:val="NotedebasdepageCar"/>
    <w:autoRedefine/>
    <w:uiPriority w:val="99"/>
    <w:unhideWhenUsed/>
    <w:qFormat/>
    <w:rsid w:val="0015242F"/>
    <w:pPr>
      <w:spacing w:before="120" w:after="120"/>
    </w:pPr>
    <w:rPr>
      <w:rFonts w:eastAsia="Times New Roman"/>
      <w:sz w:val="20"/>
    </w:rPr>
  </w:style>
  <w:style w:type="character" w:customStyle="1" w:styleId="NotedebasdepageCar">
    <w:name w:val="Note de bas de page Car"/>
    <w:basedOn w:val="Policepardfaut"/>
    <w:link w:val="Notedebasdepage"/>
    <w:uiPriority w:val="99"/>
    <w:rsid w:val="0015242F"/>
    <w:rPr>
      <w:rFonts w:eastAsia="Times New Roman"/>
      <w:lang w:eastAsia="fr-FR"/>
    </w:rPr>
  </w:style>
  <w:style w:type="character" w:styleId="Numrodepage">
    <w:name w:val="page number"/>
    <w:basedOn w:val="Policepardfaut"/>
    <w:uiPriority w:val="99"/>
    <w:semiHidden/>
    <w:unhideWhenUsed/>
    <w:rsid w:val="00B03CCD"/>
    <w:rPr>
      <w:rFonts w:ascii="Times New Roman" w:hAnsi="Times New Roman"/>
      <w:sz w:val="24"/>
    </w:rPr>
  </w:style>
  <w:style w:type="character" w:styleId="Appelnotedebasdep">
    <w:name w:val="footnote reference"/>
    <w:basedOn w:val="Policepardfaut"/>
    <w:uiPriority w:val="99"/>
    <w:unhideWhenUsed/>
    <w:rsid w:val="00287F8C"/>
    <w:rPr>
      <w:vertAlign w:val="superscript"/>
    </w:rPr>
  </w:style>
  <w:style w:type="character" w:customStyle="1" w:styleId="Titre1Car">
    <w:name w:val="Titre 1 Car"/>
    <w:basedOn w:val="Policepardfaut"/>
    <w:link w:val="Titre1"/>
    <w:rsid w:val="0088292A"/>
    <w:rPr>
      <w:rFonts w:ascii="Helvetica Light" w:eastAsiaTheme="majorEastAsia" w:hAnsi="Helvetica Light" w:cstheme="majorBidi"/>
      <w:color w:val="000000" w:themeColor="text1"/>
      <w:kern w:val="32"/>
      <w:sz w:val="48"/>
      <w:szCs w:val="32"/>
      <w:lang w:eastAsia="fr-FR"/>
    </w:rPr>
  </w:style>
  <w:style w:type="character" w:customStyle="1" w:styleId="Titre2Car">
    <w:name w:val="Titre 2 Car"/>
    <w:basedOn w:val="Policepardfaut"/>
    <w:link w:val="Titre2"/>
    <w:rsid w:val="00FD22F6"/>
    <w:rPr>
      <w:rFonts w:ascii="Helvetica Light" w:eastAsiaTheme="majorEastAsia" w:hAnsi="Helvetica Light" w:cstheme="majorBidi"/>
      <w:color w:val="000000" w:themeColor="text1"/>
      <w:kern w:val="1"/>
      <w:sz w:val="36"/>
      <w:szCs w:val="26"/>
      <w:lang w:eastAsia="ar-SA"/>
    </w:rPr>
  </w:style>
  <w:style w:type="character" w:customStyle="1" w:styleId="Titre3Car">
    <w:name w:val="Titre 3 Car"/>
    <w:basedOn w:val="Policepardfaut"/>
    <w:link w:val="Titre3"/>
    <w:uiPriority w:val="9"/>
    <w:rsid w:val="00FD22F6"/>
    <w:rPr>
      <w:rFonts w:ascii="Calibri" w:eastAsiaTheme="majorEastAsia" w:hAnsi="Calibri" w:cstheme="majorBidi"/>
      <w:b/>
      <w:bCs/>
      <w:color w:val="000000" w:themeColor="text1"/>
      <w:sz w:val="28"/>
      <w:lang w:eastAsia="ja-JP"/>
    </w:rPr>
  </w:style>
  <w:style w:type="character" w:customStyle="1" w:styleId="Titre4Car">
    <w:name w:val="Titre 4 Car"/>
    <w:basedOn w:val="Policepardfaut"/>
    <w:link w:val="Titre4"/>
    <w:uiPriority w:val="9"/>
    <w:rsid w:val="00C24166"/>
    <w:rPr>
      <w:rFonts w:ascii="Calibri" w:eastAsiaTheme="majorEastAsia" w:hAnsi="Calibri" w:cstheme="majorBidi"/>
      <w:i/>
      <w:iCs/>
      <w:kern w:val="1"/>
      <w:sz w:val="28"/>
      <w:lang w:eastAsia="ja-JP"/>
    </w:rPr>
  </w:style>
  <w:style w:type="character" w:customStyle="1" w:styleId="Titre5Car">
    <w:name w:val="Titre 5 Car"/>
    <w:basedOn w:val="Policepardfaut"/>
    <w:link w:val="Titre5"/>
    <w:uiPriority w:val="9"/>
    <w:rsid w:val="00C24166"/>
    <w:rPr>
      <w:rFonts w:ascii="Calibri" w:eastAsiaTheme="majorEastAsia" w:hAnsi="Calibri" w:cstheme="majorBidi"/>
      <w:color w:val="000000" w:themeColor="text1"/>
      <w:sz w:val="28"/>
      <w:lang w:eastAsia="fr-FR"/>
    </w:rPr>
  </w:style>
  <w:style w:type="character" w:customStyle="1" w:styleId="Titre6Car">
    <w:name w:val="Titre 6 Car"/>
    <w:basedOn w:val="Policepardfaut"/>
    <w:link w:val="Titre6"/>
    <w:uiPriority w:val="9"/>
    <w:rsid w:val="00287F8C"/>
    <w:rPr>
      <w:rFonts w:asciiTheme="majorHAnsi" w:eastAsiaTheme="majorEastAsia" w:hAnsiTheme="majorHAnsi" w:cstheme="majorBidi"/>
      <w:color w:val="1F4D78" w:themeColor="accent1" w:themeShade="7F"/>
      <w:sz w:val="24"/>
      <w:lang w:eastAsia="fr-FR"/>
    </w:rPr>
  </w:style>
  <w:style w:type="character" w:customStyle="1" w:styleId="Titre7Car">
    <w:name w:val="Titre 7 Car"/>
    <w:basedOn w:val="Policepardfaut"/>
    <w:link w:val="Titre7"/>
    <w:uiPriority w:val="9"/>
    <w:rsid w:val="00287F8C"/>
    <w:rPr>
      <w:rFonts w:asciiTheme="majorHAnsi" w:eastAsiaTheme="majorEastAsia" w:hAnsiTheme="majorHAnsi" w:cstheme="majorBidi"/>
      <w:i/>
      <w:iCs/>
      <w:color w:val="404040" w:themeColor="text1" w:themeTint="BF"/>
      <w:sz w:val="24"/>
      <w:lang w:eastAsia="ja-JP"/>
    </w:rPr>
  </w:style>
  <w:style w:type="character" w:styleId="Marquedecommentaire">
    <w:name w:val="annotation reference"/>
    <w:basedOn w:val="Policepardfaut"/>
    <w:uiPriority w:val="99"/>
    <w:semiHidden/>
    <w:unhideWhenUsed/>
    <w:rsid w:val="00287F8C"/>
    <w:rPr>
      <w:sz w:val="18"/>
      <w:szCs w:val="18"/>
    </w:rPr>
  </w:style>
  <w:style w:type="paragraph" w:styleId="Textedebulles">
    <w:name w:val="Balloon Text"/>
    <w:basedOn w:val="Normal"/>
    <w:link w:val="TextedebullesCar"/>
    <w:uiPriority w:val="99"/>
    <w:semiHidden/>
    <w:unhideWhenUsed/>
    <w:rsid w:val="00287F8C"/>
    <w:rPr>
      <w:sz w:val="18"/>
      <w:szCs w:val="18"/>
    </w:rPr>
  </w:style>
  <w:style w:type="character" w:customStyle="1" w:styleId="TextedebullesCar">
    <w:name w:val="Texte de bulles Car"/>
    <w:basedOn w:val="Policepardfaut"/>
    <w:link w:val="Textedebulles"/>
    <w:uiPriority w:val="99"/>
    <w:semiHidden/>
    <w:rsid w:val="00287F8C"/>
    <w:rPr>
      <w:rFonts w:eastAsiaTheme="minorEastAsia"/>
      <w:sz w:val="18"/>
      <w:szCs w:val="18"/>
      <w:lang w:eastAsia="fr-FR"/>
    </w:rPr>
  </w:style>
  <w:style w:type="character" w:styleId="Accentuation">
    <w:name w:val="Emphasis"/>
    <w:basedOn w:val="Policepardfaut"/>
    <w:uiPriority w:val="20"/>
    <w:qFormat/>
    <w:rsid w:val="00287F8C"/>
    <w:rPr>
      <w:i/>
      <w:iCs/>
    </w:rPr>
  </w:style>
  <w:style w:type="paragraph" w:styleId="Sous-titre">
    <w:name w:val="Subtitle"/>
    <w:basedOn w:val="Normal"/>
    <w:next w:val="Normal"/>
    <w:link w:val="Sous-titreCar"/>
    <w:uiPriority w:val="11"/>
    <w:qFormat/>
    <w:rsid w:val="00287F8C"/>
    <w:pPr>
      <w:numPr>
        <w:ilvl w:val="1"/>
      </w:numPr>
      <w:spacing w:after="160"/>
    </w:pPr>
    <w:rPr>
      <w:rFonts w:asciiTheme="minorHAnsi" w:hAnsiTheme="minorHAnsi"/>
      <w:color w:val="5A5A5A" w:themeColor="text1" w:themeTint="A5"/>
      <w:spacing w:val="15"/>
      <w:sz w:val="22"/>
      <w:szCs w:val="22"/>
    </w:rPr>
  </w:style>
  <w:style w:type="character" w:customStyle="1" w:styleId="Sous-titreCar">
    <w:name w:val="Sous-titre Car"/>
    <w:basedOn w:val="Policepardfaut"/>
    <w:link w:val="Sous-titre"/>
    <w:uiPriority w:val="11"/>
    <w:rsid w:val="00287F8C"/>
    <w:rPr>
      <w:rFonts w:asciiTheme="minorHAnsi" w:eastAsiaTheme="minorEastAsia" w:hAnsiTheme="minorHAnsi" w:cstheme="minorBidi"/>
      <w:color w:val="5A5A5A" w:themeColor="text1" w:themeTint="A5"/>
      <w:spacing w:val="15"/>
      <w:sz w:val="22"/>
      <w:szCs w:val="22"/>
      <w:lang w:eastAsia="fr-FR"/>
    </w:rPr>
  </w:style>
  <w:style w:type="character" w:styleId="Emphaseintense">
    <w:name w:val="Intense Emphasis"/>
    <w:basedOn w:val="Policepardfaut"/>
    <w:uiPriority w:val="21"/>
    <w:qFormat/>
    <w:rsid w:val="00287F8C"/>
    <w:rPr>
      <w:i/>
      <w:iCs/>
      <w:color w:val="5B9BD5" w:themeColor="accent1"/>
    </w:rPr>
  </w:style>
  <w:style w:type="character" w:styleId="Appeldenotedefin">
    <w:name w:val="endnote reference"/>
    <w:basedOn w:val="Policepardfaut"/>
    <w:uiPriority w:val="99"/>
    <w:semiHidden/>
    <w:unhideWhenUsed/>
    <w:rsid w:val="00287F8C"/>
    <w:rPr>
      <w:vertAlign w:val="superscript"/>
    </w:rPr>
  </w:style>
  <w:style w:type="paragraph" w:styleId="En-tte">
    <w:name w:val="header"/>
    <w:basedOn w:val="Normal"/>
    <w:link w:val="En-tteCar"/>
    <w:uiPriority w:val="99"/>
    <w:unhideWhenUsed/>
    <w:rsid w:val="00287F8C"/>
    <w:pPr>
      <w:tabs>
        <w:tab w:val="center" w:pos="4536"/>
        <w:tab w:val="right" w:pos="9072"/>
      </w:tabs>
    </w:pPr>
  </w:style>
  <w:style w:type="character" w:customStyle="1" w:styleId="En-tteCar">
    <w:name w:val="En-tête Car"/>
    <w:basedOn w:val="Policepardfaut"/>
    <w:link w:val="En-tte"/>
    <w:uiPriority w:val="99"/>
    <w:rsid w:val="00287F8C"/>
    <w:rPr>
      <w:rFonts w:eastAsiaTheme="minorEastAsia" w:cstheme="minorBidi"/>
      <w:sz w:val="24"/>
      <w:lang w:eastAsia="fr-FR"/>
    </w:rPr>
  </w:style>
  <w:style w:type="paragraph" w:styleId="Pieddepage">
    <w:name w:val="footer"/>
    <w:basedOn w:val="Normal"/>
    <w:link w:val="PieddepageCar"/>
    <w:uiPriority w:val="99"/>
    <w:unhideWhenUsed/>
    <w:rsid w:val="00287F8C"/>
    <w:pPr>
      <w:tabs>
        <w:tab w:val="center" w:pos="4536"/>
        <w:tab w:val="right" w:pos="9072"/>
      </w:tabs>
    </w:pPr>
  </w:style>
  <w:style w:type="character" w:customStyle="1" w:styleId="PieddepageCar">
    <w:name w:val="Pied de page Car"/>
    <w:basedOn w:val="Policepardfaut"/>
    <w:link w:val="Pieddepage"/>
    <w:uiPriority w:val="99"/>
    <w:rsid w:val="00287F8C"/>
    <w:rPr>
      <w:rFonts w:eastAsiaTheme="minorEastAsia" w:cstheme="minorBidi"/>
      <w:sz w:val="24"/>
      <w:lang w:eastAsia="fr-FR"/>
    </w:rPr>
  </w:style>
  <w:style w:type="numbering" w:customStyle="1" w:styleId="Aucuneliste1">
    <w:name w:val="Aucune liste1"/>
    <w:next w:val="Aucuneliste"/>
    <w:uiPriority w:val="99"/>
    <w:semiHidden/>
    <w:unhideWhenUsed/>
    <w:rsid w:val="00287F8C"/>
  </w:style>
  <w:style w:type="character" w:customStyle="1" w:styleId="style-09nn">
    <w:name w:val="style-09nn"/>
    <w:basedOn w:val="Policepardfaut"/>
    <w:rsid w:val="00287F8C"/>
  </w:style>
  <w:style w:type="paragraph" w:styleId="Commentaire">
    <w:name w:val="annotation text"/>
    <w:basedOn w:val="Normal"/>
    <w:link w:val="CommentaireCar"/>
    <w:uiPriority w:val="99"/>
    <w:semiHidden/>
    <w:unhideWhenUsed/>
    <w:rsid w:val="00287F8C"/>
    <w:rPr>
      <w:lang w:eastAsia="ja-JP"/>
    </w:rPr>
  </w:style>
  <w:style w:type="character" w:customStyle="1" w:styleId="CommentaireCar">
    <w:name w:val="Commentaire Car"/>
    <w:basedOn w:val="Policepardfaut"/>
    <w:link w:val="Commentaire"/>
    <w:uiPriority w:val="99"/>
    <w:semiHidden/>
    <w:rsid w:val="00287F8C"/>
    <w:rPr>
      <w:rFonts w:eastAsiaTheme="minorEastAsia" w:cstheme="minorBidi"/>
      <w:sz w:val="24"/>
      <w:lang w:eastAsia="ja-JP"/>
    </w:rPr>
  </w:style>
  <w:style w:type="paragraph" w:styleId="Objetducommentaire">
    <w:name w:val="annotation subject"/>
    <w:basedOn w:val="Commentaire"/>
    <w:next w:val="Commentaire"/>
    <w:link w:val="ObjetducommentaireCar"/>
    <w:uiPriority w:val="99"/>
    <w:semiHidden/>
    <w:unhideWhenUsed/>
    <w:rsid w:val="00287F8C"/>
    <w:pPr>
      <w:ind w:firstLine="284"/>
    </w:pPr>
    <w:rPr>
      <w:rFonts w:eastAsiaTheme="minorHAnsi"/>
      <w:b/>
      <w:bCs/>
      <w:sz w:val="20"/>
      <w:szCs w:val="20"/>
      <w:lang w:val="en-GB" w:eastAsia="en-US"/>
    </w:rPr>
  </w:style>
  <w:style w:type="character" w:customStyle="1" w:styleId="ObjetducommentaireCar">
    <w:name w:val="Objet du commentaire Car"/>
    <w:basedOn w:val="CommentaireCar"/>
    <w:link w:val="Objetducommentaire"/>
    <w:uiPriority w:val="99"/>
    <w:semiHidden/>
    <w:rsid w:val="00287F8C"/>
    <w:rPr>
      <w:rFonts w:eastAsiaTheme="minorEastAsia" w:cstheme="minorBidi"/>
      <w:b/>
      <w:bCs/>
      <w:sz w:val="24"/>
      <w:szCs w:val="20"/>
      <w:lang w:val="en-GB" w:eastAsia="ja-JP"/>
    </w:rPr>
  </w:style>
  <w:style w:type="character" w:customStyle="1" w:styleId="bklwordhighlight">
    <w:name w:val="bklwordhighlight"/>
    <w:basedOn w:val="Policepardfaut"/>
    <w:rsid w:val="00287F8C"/>
  </w:style>
  <w:style w:type="paragraph" w:styleId="Explorateurdedocuments">
    <w:name w:val="Document Map"/>
    <w:basedOn w:val="Normal"/>
    <w:link w:val="ExplorateurdedocumentsCar"/>
    <w:uiPriority w:val="99"/>
    <w:semiHidden/>
    <w:unhideWhenUsed/>
    <w:rsid w:val="00287F8C"/>
    <w:rPr>
      <w:rFonts w:ascii="Lucida Grande" w:hAnsi="Lucida Grande" w:cs="Lucida Grande"/>
      <w:lang w:eastAsia="ja-JP"/>
    </w:rPr>
  </w:style>
  <w:style w:type="character" w:customStyle="1" w:styleId="ExplorateurdedocumentsCar">
    <w:name w:val="Explorateur de documents Car"/>
    <w:basedOn w:val="Policepardfaut"/>
    <w:link w:val="Explorateurdedocuments"/>
    <w:uiPriority w:val="99"/>
    <w:semiHidden/>
    <w:rsid w:val="00287F8C"/>
    <w:rPr>
      <w:rFonts w:ascii="Lucida Grande" w:eastAsiaTheme="minorEastAsia" w:hAnsi="Lucida Grande" w:cs="Lucida Grande"/>
      <w:sz w:val="24"/>
      <w:lang w:eastAsia="ja-JP"/>
    </w:rPr>
  </w:style>
  <w:style w:type="paragraph" w:styleId="Lgende">
    <w:name w:val="caption"/>
    <w:basedOn w:val="Normal"/>
    <w:next w:val="Normal"/>
    <w:uiPriority w:val="35"/>
    <w:unhideWhenUsed/>
    <w:qFormat/>
    <w:rsid w:val="00454737"/>
    <w:pPr>
      <w:spacing w:after="200"/>
      <w:jc w:val="left"/>
    </w:pPr>
    <w:rPr>
      <w:rFonts w:eastAsia="Times New Roman"/>
      <w:b/>
      <w:iCs/>
      <w:color w:val="000000"/>
      <w:sz w:val="20"/>
      <w:szCs w:val="18"/>
      <w:lang w:eastAsia="ja-JP"/>
    </w:rPr>
  </w:style>
  <w:style w:type="character" w:customStyle="1" w:styleId="Caractresdenotedebasdepage">
    <w:name w:val="Caractères de note de bas de page"/>
    <w:rsid w:val="00287F8C"/>
    <w:rPr>
      <w:vertAlign w:val="superscript"/>
    </w:rPr>
  </w:style>
  <w:style w:type="character" w:customStyle="1" w:styleId="Appelnotedebasdep2">
    <w:name w:val="Appel note de bas de p.2"/>
    <w:rsid w:val="00287F8C"/>
    <w:rPr>
      <w:vertAlign w:val="superscript"/>
    </w:rPr>
  </w:style>
  <w:style w:type="character" w:customStyle="1" w:styleId="Appelnotedebasdep9">
    <w:name w:val="Appel note de bas de p.9"/>
    <w:rsid w:val="00287F8C"/>
    <w:rPr>
      <w:vertAlign w:val="superscript"/>
    </w:rPr>
  </w:style>
  <w:style w:type="character" w:customStyle="1" w:styleId="Appelnotedebasdep7">
    <w:name w:val="Appel note de bas de p.7"/>
    <w:rsid w:val="00287F8C"/>
    <w:rPr>
      <w:vertAlign w:val="superscript"/>
    </w:rPr>
  </w:style>
  <w:style w:type="character" w:customStyle="1" w:styleId="Appelnotedebasdep10">
    <w:name w:val="Appel note de bas de p.10"/>
    <w:rsid w:val="00287F8C"/>
    <w:rPr>
      <w:vertAlign w:val="superscript"/>
    </w:rPr>
  </w:style>
  <w:style w:type="character" w:customStyle="1" w:styleId="WW-FootnoteReference1">
    <w:name w:val="WW-Footnote Reference1"/>
    <w:rsid w:val="00287F8C"/>
    <w:rPr>
      <w:vertAlign w:val="superscript"/>
    </w:rPr>
  </w:style>
  <w:style w:type="paragraph" w:styleId="NormalWeb">
    <w:name w:val="Normal (Web)"/>
    <w:basedOn w:val="Normal"/>
    <w:uiPriority w:val="99"/>
    <w:semiHidden/>
    <w:unhideWhenUsed/>
    <w:rsid w:val="00287F8C"/>
    <w:rPr>
      <w:lang w:eastAsia="ja-JP"/>
    </w:rPr>
  </w:style>
  <w:style w:type="character" w:customStyle="1" w:styleId="Appelnotedebasdep21">
    <w:name w:val="Appel note de bas de p.21"/>
    <w:rsid w:val="00287F8C"/>
    <w:rPr>
      <w:vertAlign w:val="superscript"/>
    </w:rPr>
  </w:style>
  <w:style w:type="character" w:customStyle="1" w:styleId="WW-FootnoteReference12">
    <w:name w:val="WW-Footnote Reference12"/>
    <w:rsid w:val="00287F8C"/>
    <w:rPr>
      <w:vertAlign w:val="superscript"/>
    </w:rPr>
  </w:style>
  <w:style w:type="paragraph" w:styleId="Rvision">
    <w:name w:val="Revision"/>
    <w:hidden/>
    <w:uiPriority w:val="99"/>
    <w:semiHidden/>
    <w:rsid w:val="00287F8C"/>
    <w:rPr>
      <w:rFonts w:eastAsiaTheme="minorEastAsia" w:cstheme="minorBidi"/>
      <w:sz w:val="24"/>
      <w:lang w:eastAsia="ja-JP"/>
    </w:rPr>
  </w:style>
  <w:style w:type="character" w:customStyle="1" w:styleId="Appelnotedebasdep1">
    <w:name w:val="Appel note de bas de p.1"/>
    <w:rsid w:val="00287F8C"/>
    <w:rPr>
      <w:vertAlign w:val="superscript"/>
    </w:rPr>
  </w:style>
  <w:style w:type="character" w:customStyle="1" w:styleId="Appelnotedebasdep6">
    <w:name w:val="Appel note de bas de p.6"/>
    <w:rsid w:val="00287F8C"/>
    <w:rPr>
      <w:vertAlign w:val="superscript"/>
    </w:rPr>
  </w:style>
  <w:style w:type="character" w:styleId="Lienhypertexte">
    <w:name w:val="Hyperlink"/>
    <w:basedOn w:val="Policepardfaut"/>
    <w:uiPriority w:val="99"/>
    <w:unhideWhenUsed/>
    <w:rsid w:val="00287F8C"/>
    <w:rPr>
      <w:color w:val="0563C1" w:themeColor="hyperlink"/>
      <w:u w:val="single"/>
    </w:rPr>
  </w:style>
  <w:style w:type="character" w:styleId="lev">
    <w:name w:val="Strong"/>
    <w:basedOn w:val="Policepardfaut"/>
    <w:uiPriority w:val="22"/>
    <w:qFormat/>
    <w:rsid w:val="00287F8C"/>
    <w:rPr>
      <w:b/>
      <w:bCs/>
    </w:rPr>
  </w:style>
  <w:style w:type="character" w:customStyle="1" w:styleId="familyname">
    <w:name w:val="familyname"/>
    <w:basedOn w:val="Policepardfaut"/>
    <w:rsid w:val="00287F8C"/>
  </w:style>
  <w:style w:type="character" w:customStyle="1" w:styleId="Titre10">
    <w:name w:val="Titre1"/>
    <w:basedOn w:val="Policepardfaut"/>
    <w:rsid w:val="00287F8C"/>
  </w:style>
  <w:style w:type="numbering" w:customStyle="1" w:styleId="Aucuneliste2">
    <w:name w:val="Aucune liste2"/>
    <w:next w:val="Aucuneliste"/>
    <w:uiPriority w:val="99"/>
    <w:semiHidden/>
    <w:unhideWhenUsed/>
    <w:rsid w:val="00287F8C"/>
  </w:style>
  <w:style w:type="numbering" w:customStyle="1" w:styleId="Aucuneliste3">
    <w:name w:val="Aucune liste3"/>
    <w:next w:val="Aucuneliste"/>
    <w:uiPriority w:val="99"/>
    <w:semiHidden/>
    <w:unhideWhenUsed/>
    <w:rsid w:val="00287F8C"/>
  </w:style>
  <w:style w:type="numbering" w:customStyle="1" w:styleId="Aucuneliste4">
    <w:name w:val="Aucune liste4"/>
    <w:next w:val="Aucuneliste"/>
    <w:uiPriority w:val="99"/>
    <w:semiHidden/>
    <w:unhideWhenUsed/>
    <w:rsid w:val="00287F8C"/>
  </w:style>
  <w:style w:type="paragraph" w:customStyle="1" w:styleId="Style1">
    <w:name w:val="Style1"/>
    <w:basedOn w:val="Normal"/>
    <w:qFormat/>
    <w:rsid w:val="00287F8C"/>
    <w:pPr>
      <w:spacing w:after="200"/>
    </w:pPr>
    <w:rPr>
      <w:rFonts w:eastAsia="Cambria"/>
      <w:smallCaps/>
      <w:sz w:val="20"/>
      <w:lang w:eastAsia="en-US"/>
    </w:rPr>
  </w:style>
  <w:style w:type="numbering" w:customStyle="1" w:styleId="Aucuneliste5">
    <w:name w:val="Aucune liste5"/>
    <w:next w:val="Aucuneliste"/>
    <w:uiPriority w:val="99"/>
    <w:semiHidden/>
    <w:unhideWhenUsed/>
    <w:rsid w:val="00287F8C"/>
  </w:style>
  <w:style w:type="paragraph" w:customStyle="1" w:styleId="Style2">
    <w:name w:val="Style2"/>
    <w:basedOn w:val="Titre1"/>
    <w:rsid w:val="00287F8C"/>
    <w:pPr>
      <w:spacing w:after="240"/>
      <w:jc w:val="center"/>
    </w:pPr>
    <w:rPr>
      <w:color w:val="2E74B5" w:themeColor="accent1" w:themeShade="BF"/>
    </w:rPr>
  </w:style>
  <w:style w:type="character" w:customStyle="1" w:styleId="Marquenotebasdepage">
    <w:name w:val="Marque note bas de page"/>
    <w:uiPriority w:val="99"/>
    <w:rsid w:val="00287F8C"/>
    <w:rPr>
      <w:vertAlign w:val="superscript"/>
    </w:rPr>
  </w:style>
  <w:style w:type="paragraph" w:styleId="TM1">
    <w:name w:val="toc 1"/>
    <w:basedOn w:val="Normal"/>
    <w:next w:val="Normal"/>
    <w:autoRedefine/>
    <w:uiPriority w:val="39"/>
    <w:unhideWhenUsed/>
    <w:rsid w:val="00E604FE"/>
    <w:pPr>
      <w:spacing w:before="120"/>
      <w:jc w:val="left"/>
    </w:pPr>
    <w:rPr>
      <w:rFonts w:ascii="Helvetica" w:hAnsi="Helvetica"/>
      <w:b/>
      <w:bCs/>
    </w:rPr>
  </w:style>
  <w:style w:type="paragraph" w:customStyle="1" w:styleId="Couv1logo">
    <w:name w:val="Couv1 logo"/>
    <w:qFormat/>
    <w:rsid w:val="000C24D2"/>
    <w:pPr>
      <w:spacing w:after="180"/>
      <w:jc w:val="center"/>
    </w:pPr>
    <w:rPr>
      <w:rFonts w:eastAsia="MS Mincho"/>
      <w:noProof/>
      <w:sz w:val="24"/>
      <w:lang w:eastAsia="fr-FR"/>
    </w:rPr>
  </w:style>
  <w:style w:type="paragraph" w:customStyle="1" w:styleId="Couv1universite">
    <w:name w:val="Couv1 universite"/>
    <w:qFormat/>
    <w:rsid w:val="000C24D2"/>
    <w:pPr>
      <w:spacing w:after="480"/>
      <w:jc w:val="center"/>
    </w:pPr>
    <w:rPr>
      <w:rFonts w:eastAsia="MS Mincho"/>
      <w:sz w:val="40"/>
      <w:szCs w:val="40"/>
      <w:lang w:eastAsia="fr-FR"/>
    </w:rPr>
  </w:style>
  <w:style w:type="paragraph" w:customStyle="1" w:styleId="Couv1ecolelabo">
    <w:name w:val="Couv1 ecole labo"/>
    <w:qFormat/>
    <w:rsid w:val="000C24D2"/>
    <w:pPr>
      <w:spacing w:before="120" w:after="120"/>
      <w:jc w:val="center"/>
    </w:pPr>
    <w:rPr>
      <w:rFonts w:eastAsia="MS Mincho"/>
      <w:b/>
      <w:sz w:val="28"/>
      <w:lang w:eastAsia="fr-FR"/>
    </w:rPr>
  </w:style>
  <w:style w:type="paragraph" w:customStyle="1" w:styleId="Couv1gradethese">
    <w:name w:val="Couv1 grade these"/>
    <w:basedOn w:val="Normal"/>
    <w:qFormat/>
    <w:rsid w:val="000C24D2"/>
    <w:pPr>
      <w:spacing w:before="480"/>
      <w:jc w:val="center"/>
    </w:pPr>
    <w:rPr>
      <w:sz w:val="32"/>
    </w:rPr>
  </w:style>
  <w:style w:type="paragraph" w:customStyle="1" w:styleId="Couv1grade">
    <w:name w:val="Couv1 grade"/>
    <w:qFormat/>
    <w:rsid w:val="000C24D2"/>
    <w:pPr>
      <w:spacing w:before="100" w:after="120"/>
      <w:jc w:val="center"/>
    </w:pPr>
    <w:rPr>
      <w:rFonts w:eastAsia="MS Mincho"/>
      <w:sz w:val="24"/>
      <w:lang w:eastAsia="fr-FR"/>
    </w:rPr>
  </w:style>
  <w:style w:type="paragraph" w:customStyle="1" w:styleId="Couv1discipline">
    <w:name w:val="Couv1 discipline"/>
    <w:qFormat/>
    <w:rsid w:val="000C24D2"/>
    <w:pPr>
      <w:spacing w:before="360" w:after="360"/>
      <w:jc w:val="center"/>
    </w:pPr>
    <w:rPr>
      <w:rFonts w:eastAsia="MS Mincho"/>
      <w:sz w:val="24"/>
      <w:lang w:eastAsia="fr-FR"/>
    </w:rPr>
  </w:style>
  <w:style w:type="paragraph" w:customStyle="1" w:styleId="Couv1soutenue">
    <w:name w:val="Couv1 soutenue"/>
    <w:qFormat/>
    <w:rsid w:val="000C24D2"/>
    <w:pPr>
      <w:spacing w:after="120"/>
      <w:jc w:val="center"/>
    </w:pPr>
    <w:rPr>
      <w:rFonts w:eastAsia="MS Mincho"/>
      <w:sz w:val="24"/>
      <w:lang w:eastAsia="fr-FR"/>
    </w:rPr>
  </w:style>
  <w:style w:type="paragraph" w:customStyle="1" w:styleId="Couv1auteur">
    <w:name w:val="Couv1 auteur"/>
    <w:qFormat/>
    <w:rsid w:val="000C24D2"/>
    <w:pPr>
      <w:spacing w:after="240"/>
      <w:jc w:val="center"/>
    </w:pPr>
    <w:rPr>
      <w:rFonts w:eastAsia="MS Mincho"/>
      <w:b/>
      <w:bCs/>
      <w:sz w:val="32"/>
      <w:szCs w:val="32"/>
      <w:lang w:eastAsia="fr-FR"/>
    </w:rPr>
  </w:style>
  <w:style w:type="paragraph" w:customStyle="1" w:styleId="Couv1date">
    <w:name w:val="Couv1 date"/>
    <w:qFormat/>
    <w:rsid w:val="000C24D2"/>
    <w:pPr>
      <w:spacing w:after="240"/>
      <w:jc w:val="center"/>
    </w:pPr>
    <w:rPr>
      <w:rFonts w:eastAsia="MS Mincho"/>
      <w:sz w:val="24"/>
      <w:lang w:eastAsia="fr-FR"/>
    </w:rPr>
  </w:style>
  <w:style w:type="paragraph" w:customStyle="1" w:styleId="Couv1titre">
    <w:name w:val="Couv1 titre"/>
    <w:qFormat/>
    <w:rsid w:val="000C24D2"/>
    <w:pPr>
      <w:jc w:val="center"/>
    </w:pPr>
    <w:rPr>
      <w:rFonts w:eastAsia="MS Mincho"/>
      <w:b/>
      <w:bCs/>
      <w:sz w:val="40"/>
      <w:szCs w:val="40"/>
      <w:lang w:eastAsia="fr-FR"/>
    </w:rPr>
  </w:style>
  <w:style w:type="paragraph" w:customStyle="1" w:styleId="Couv1sous-titre">
    <w:name w:val="Couv1 sous-titre"/>
    <w:qFormat/>
    <w:rsid w:val="000C24D2"/>
    <w:pPr>
      <w:spacing w:before="60"/>
      <w:jc w:val="center"/>
    </w:pPr>
    <w:rPr>
      <w:rFonts w:eastAsia="MS Mincho"/>
      <w:b/>
      <w:bCs/>
      <w:sz w:val="32"/>
      <w:szCs w:val="32"/>
      <w:lang w:eastAsia="fr-FR"/>
    </w:rPr>
  </w:style>
  <w:style w:type="paragraph" w:customStyle="1" w:styleId="Couv1direction">
    <w:name w:val="Couv1 direction"/>
    <w:qFormat/>
    <w:rsid w:val="000C24D2"/>
    <w:pPr>
      <w:spacing w:before="720" w:after="120"/>
      <w:jc w:val="center"/>
    </w:pPr>
    <w:rPr>
      <w:rFonts w:eastAsia="MS Mincho"/>
      <w:b/>
      <w:bCs/>
      <w:sz w:val="24"/>
      <w:lang w:eastAsia="fr-FR"/>
    </w:rPr>
  </w:style>
  <w:style w:type="paragraph" w:customStyle="1" w:styleId="Couv1directionetjury">
    <w:name w:val="Couv1 direction et jury"/>
    <w:qFormat/>
    <w:rsid w:val="000C24D2"/>
    <w:pPr>
      <w:tabs>
        <w:tab w:val="left" w:pos="3544"/>
      </w:tabs>
      <w:spacing w:after="60"/>
      <w:jc w:val="center"/>
    </w:pPr>
    <w:rPr>
      <w:rFonts w:eastAsia="MS Mincho"/>
      <w:sz w:val="24"/>
      <w:lang w:eastAsia="fr-FR"/>
    </w:rPr>
  </w:style>
  <w:style w:type="paragraph" w:customStyle="1" w:styleId="Couv1jury">
    <w:name w:val="Couv1 jury"/>
    <w:qFormat/>
    <w:rsid w:val="000C24D2"/>
    <w:pPr>
      <w:spacing w:before="360" w:after="120"/>
      <w:jc w:val="center"/>
    </w:pPr>
    <w:rPr>
      <w:rFonts w:eastAsia="MS Mincho"/>
      <w:b/>
      <w:sz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42F"/>
    <w:pPr>
      <w:jc w:val="both"/>
    </w:pPr>
    <w:rPr>
      <w:rFonts w:eastAsia="MS Mincho"/>
      <w:sz w:val="24"/>
      <w:lang w:eastAsia="fr-FR"/>
    </w:rPr>
  </w:style>
  <w:style w:type="paragraph" w:styleId="Titre1">
    <w:name w:val="heading 1"/>
    <w:basedOn w:val="Normal"/>
    <w:next w:val="Normal"/>
    <w:link w:val="Titre1Car"/>
    <w:autoRedefine/>
    <w:qFormat/>
    <w:rsid w:val="0088292A"/>
    <w:pPr>
      <w:keepNext/>
      <w:spacing w:before="240" w:after="960" w:line="276" w:lineRule="auto"/>
      <w:jc w:val="left"/>
      <w:outlineLvl w:val="0"/>
    </w:pPr>
    <w:rPr>
      <w:rFonts w:ascii="Helvetica Light" w:eastAsiaTheme="majorEastAsia" w:hAnsi="Helvetica Light" w:cstheme="majorBidi"/>
      <w:color w:val="000000" w:themeColor="text1"/>
      <w:kern w:val="32"/>
      <w:sz w:val="48"/>
      <w:szCs w:val="32"/>
    </w:rPr>
  </w:style>
  <w:style w:type="paragraph" w:styleId="Titre2">
    <w:name w:val="heading 2"/>
    <w:basedOn w:val="Normal"/>
    <w:next w:val="Normal"/>
    <w:link w:val="Titre2Car"/>
    <w:autoRedefine/>
    <w:unhideWhenUsed/>
    <w:qFormat/>
    <w:rsid w:val="00FD22F6"/>
    <w:pPr>
      <w:keepNext/>
      <w:keepLines/>
      <w:widowControl w:val="0"/>
      <w:suppressAutoHyphens/>
      <w:spacing w:before="960" w:after="960" w:line="276" w:lineRule="auto"/>
      <w:jc w:val="left"/>
      <w:outlineLvl w:val="1"/>
    </w:pPr>
    <w:rPr>
      <w:rFonts w:ascii="Helvetica Light" w:eastAsiaTheme="majorEastAsia" w:hAnsi="Helvetica Light" w:cstheme="majorBidi"/>
      <w:color w:val="000000" w:themeColor="text1"/>
      <w:kern w:val="1"/>
      <w:sz w:val="36"/>
      <w:szCs w:val="26"/>
      <w:lang w:eastAsia="ar-SA"/>
    </w:rPr>
  </w:style>
  <w:style w:type="paragraph" w:styleId="Titre3">
    <w:name w:val="heading 3"/>
    <w:basedOn w:val="Normal"/>
    <w:next w:val="Normal"/>
    <w:link w:val="Titre3Car"/>
    <w:autoRedefine/>
    <w:uiPriority w:val="9"/>
    <w:unhideWhenUsed/>
    <w:qFormat/>
    <w:rsid w:val="00FD22F6"/>
    <w:pPr>
      <w:keepNext/>
      <w:keepLines/>
      <w:spacing w:before="640" w:after="640"/>
      <w:outlineLvl w:val="2"/>
    </w:pPr>
    <w:rPr>
      <w:rFonts w:ascii="Calibri" w:eastAsiaTheme="majorEastAsia" w:hAnsi="Calibri" w:cstheme="majorBidi"/>
      <w:b/>
      <w:bCs/>
      <w:color w:val="000000" w:themeColor="text1"/>
      <w:sz w:val="28"/>
      <w:lang w:eastAsia="ja-JP"/>
    </w:rPr>
  </w:style>
  <w:style w:type="paragraph" w:styleId="Titre4">
    <w:name w:val="heading 4"/>
    <w:basedOn w:val="Normal"/>
    <w:next w:val="Normal"/>
    <w:link w:val="Titre4Car"/>
    <w:autoRedefine/>
    <w:uiPriority w:val="9"/>
    <w:unhideWhenUsed/>
    <w:qFormat/>
    <w:rsid w:val="00C24166"/>
    <w:pPr>
      <w:keepNext/>
      <w:keepLines/>
      <w:widowControl w:val="0"/>
      <w:suppressAutoHyphens/>
      <w:spacing w:before="640" w:after="480"/>
      <w:ind w:firstLine="284"/>
      <w:jc w:val="left"/>
      <w:outlineLvl w:val="3"/>
    </w:pPr>
    <w:rPr>
      <w:rFonts w:ascii="Calibri" w:eastAsiaTheme="majorEastAsia" w:hAnsi="Calibri" w:cstheme="majorBidi"/>
      <w:i/>
      <w:iCs/>
      <w:kern w:val="1"/>
      <w:sz w:val="28"/>
      <w:lang w:eastAsia="ja-JP"/>
    </w:rPr>
  </w:style>
  <w:style w:type="paragraph" w:styleId="Titre5">
    <w:name w:val="heading 5"/>
    <w:basedOn w:val="Normal"/>
    <w:next w:val="Normal"/>
    <w:link w:val="Titre5Car"/>
    <w:autoRedefine/>
    <w:uiPriority w:val="9"/>
    <w:unhideWhenUsed/>
    <w:qFormat/>
    <w:rsid w:val="00C24166"/>
    <w:pPr>
      <w:keepNext/>
      <w:keepLines/>
      <w:spacing w:before="480" w:after="360"/>
      <w:ind w:firstLine="284"/>
      <w:outlineLvl w:val="4"/>
    </w:pPr>
    <w:rPr>
      <w:rFonts w:ascii="Calibri" w:eastAsiaTheme="majorEastAsia" w:hAnsi="Calibri" w:cstheme="majorBidi"/>
      <w:color w:val="000000" w:themeColor="text1"/>
      <w:sz w:val="28"/>
    </w:rPr>
  </w:style>
  <w:style w:type="paragraph" w:styleId="Titre6">
    <w:name w:val="heading 6"/>
    <w:basedOn w:val="Normal"/>
    <w:next w:val="Normal"/>
    <w:link w:val="Titre6Car"/>
    <w:uiPriority w:val="9"/>
    <w:unhideWhenUsed/>
    <w:qFormat/>
    <w:rsid w:val="00287F8C"/>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unhideWhenUsed/>
    <w:qFormat/>
    <w:rsid w:val="00287F8C"/>
    <w:pPr>
      <w:keepNext/>
      <w:keepLines/>
      <w:spacing w:before="200"/>
      <w:outlineLvl w:val="6"/>
    </w:pPr>
    <w:rPr>
      <w:rFonts w:asciiTheme="majorHAnsi" w:eastAsiaTheme="majorEastAsia" w:hAnsiTheme="majorHAnsi" w:cstheme="majorBidi"/>
      <w:i/>
      <w:iCs/>
      <w:color w:val="404040" w:themeColor="text1" w:themeTint="BF"/>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3752"/>
    <w:pPr>
      <w:ind w:left="720"/>
    </w:pPr>
  </w:style>
  <w:style w:type="paragraph" w:styleId="Notedebasdepage">
    <w:name w:val="footnote text"/>
    <w:basedOn w:val="Normal"/>
    <w:link w:val="NotedebasdepageCar"/>
    <w:autoRedefine/>
    <w:uiPriority w:val="99"/>
    <w:unhideWhenUsed/>
    <w:qFormat/>
    <w:rsid w:val="0015242F"/>
    <w:pPr>
      <w:spacing w:before="120" w:after="120"/>
    </w:pPr>
    <w:rPr>
      <w:rFonts w:eastAsia="Times New Roman"/>
      <w:sz w:val="20"/>
    </w:rPr>
  </w:style>
  <w:style w:type="character" w:customStyle="1" w:styleId="NotedebasdepageCar">
    <w:name w:val="Note de bas de page Car"/>
    <w:basedOn w:val="Policepardfaut"/>
    <w:link w:val="Notedebasdepage"/>
    <w:uiPriority w:val="99"/>
    <w:rsid w:val="0015242F"/>
    <w:rPr>
      <w:rFonts w:eastAsia="Times New Roman"/>
      <w:lang w:eastAsia="fr-FR"/>
    </w:rPr>
  </w:style>
  <w:style w:type="character" w:styleId="Numrodepage">
    <w:name w:val="page number"/>
    <w:basedOn w:val="Policepardfaut"/>
    <w:uiPriority w:val="99"/>
    <w:semiHidden/>
    <w:unhideWhenUsed/>
    <w:rsid w:val="00B03CCD"/>
    <w:rPr>
      <w:rFonts w:ascii="Times New Roman" w:hAnsi="Times New Roman"/>
      <w:sz w:val="24"/>
    </w:rPr>
  </w:style>
  <w:style w:type="character" w:styleId="Appelnotedebasdep">
    <w:name w:val="footnote reference"/>
    <w:basedOn w:val="Policepardfaut"/>
    <w:uiPriority w:val="99"/>
    <w:unhideWhenUsed/>
    <w:rsid w:val="00287F8C"/>
    <w:rPr>
      <w:vertAlign w:val="superscript"/>
    </w:rPr>
  </w:style>
  <w:style w:type="character" w:customStyle="1" w:styleId="Titre1Car">
    <w:name w:val="Titre 1 Car"/>
    <w:basedOn w:val="Policepardfaut"/>
    <w:link w:val="Titre1"/>
    <w:rsid w:val="0088292A"/>
    <w:rPr>
      <w:rFonts w:ascii="Helvetica Light" w:eastAsiaTheme="majorEastAsia" w:hAnsi="Helvetica Light" w:cstheme="majorBidi"/>
      <w:color w:val="000000" w:themeColor="text1"/>
      <w:kern w:val="32"/>
      <w:sz w:val="48"/>
      <w:szCs w:val="32"/>
      <w:lang w:eastAsia="fr-FR"/>
    </w:rPr>
  </w:style>
  <w:style w:type="character" w:customStyle="1" w:styleId="Titre2Car">
    <w:name w:val="Titre 2 Car"/>
    <w:basedOn w:val="Policepardfaut"/>
    <w:link w:val="Titre2"/>
    <w:rsid w:val="00FD22F6"/>
    <w:rPr>
      <w:rFonts w:ascii="Helvetica Light" w:eastAsiaTheme="majorEastAsia" w:hAnsi="Helvetica Light" w:cstheme="majorBidi"/>
      <w:color w:val="000000" w:themeColor="text1"/>
      <w:kern w:val="1"/>
      <w:sz w:val="36"/>
      <w:szCs w:val="26"/>
      <w:lang w:eastAsia="ar-SA"/>
    </w:rPr>
  </w:style>
  <w:style w:type="character" w:customStyle="1" w:styleId="Titre3Car">
    <w:name w:val="Titre 3 Car"/>
    <w:basedOn w:val="Policepardfaut"/>
    <w:link w:val="Titre3"/>
    <w:uiPriority w:val="9"/>
    <w:rsid w:val="00FD22F6"/>
    <w:rPr>
      <w:rFonts w:ascii="Calibri" w:eastAsiaTheme="majorEastAsia" w:hAnsi="Calibri" w:cstheme="majorBidi"/>
      <w:b/>
      <w:bCs/>
      <w:color w:val="000000" w:themeColor="text1"/>
      <w:sz w:val="28"/>
      <w:lang w:eastAsia="ja-JP"/>
    </w:rPr>
  </w:style>
  <w:style w:type="character" w:customStyle="1" w:styleId="Titre4Car">
    <w:name w:val="Titre 4 Car"/>
    <w:basedOn w:val="Policepardfaut"/>
    <w:link w:val="Titre4"/>
    <w:uiPriority w:val="9"/>
    <w:rsid w:val="00C24166"/>
    <w:rPr>
      <w:rFonts w:ascii="Calibri" w:eastAsiaTheme="majorEastAsia" w:hAnsi="Calibri" w:cstheme="majorBidi"/>
      <w:i/>
      <w:iCs/>
      <w:kern w:val="1"/>
      <w:sz w:val="28"/>
      <w:lang w:eastAsia="ja-JP"/>
    </w:rPr>
  </w:style>
  <w:style w:type="character" w:customStyle="1" w:styleId="Titre5Car">
    <w:name w:val="Titre 5 Car"/>
    <w:basedOn w:val="Policepardfaut"/>
    <w:link w:val="Titre5"/>
    <w:uiPriority w:val="9"/>
    <w:rsid w:val="00C24166"/>
    <w:rPr>
      <w:rFonts w:ascii="Calibri" w:eastAsiaTheme="majorEastAsia" w:hAnsi="Calibri" w:cstheme="majorBidi"/>
      <w:color w:val="000000" w:themeColor="text1"/>
      <w:sz w:val="28"/>
      <w:lang w:eastAsia="fr-FR"/>
    </w:rPr>
  </w:style>
  <w:style w:type="character" w:customStyle="1" w:styleId="Titre6Car">
    <w:name w:val="Titre 6 Car"/>
    <w:basedOn w:val="Policepardfaut"/>
    <w:link w:val="Titre6"/>
    <w:uiPriority w:val="9"/>
    <w:rsid w:val="00287F8C"/>
    <w:rPr>
      <w:rFonts w:asciiTheme="majorHAnsi" w:eastAsiaTheme="majorEastAsia" w:hAnsiTheme="majorHAnsi" w:cstheme="majorBidi"/>
      <w:color w:val="1F4D78" w:themeColor="accent1" w:themeShade="7F"/>
      <w:sz w:val="24"/>
      <w:lang w:eastAsia="fr-FR"/>
    </w:rPr>
  </w:style>
  <w:style w:type="character" w:customStyle="1" w:styleId="Titre7Car">
    <w:name w:val="Titre 7 Car"/>
    <w:basedOn w:val="Policepardfaut"/>
    <w:link w:val="Titre7"/>
    <w:uiPriority w:val="9"/>
    <w:rsid w:val="00287F8C"/>
    <w:rPr>
      <w:rFonts w:asciiTheme="majorHAnsi" w:eastAsiaTheme="majorEastAsia" w:hAnsiTheme="majorHAnsi" w:cstheme="majorBidi"/>
      <w:i/>
      <w:iCs/>
      <w:color w:val="404040" w:themeColor="text1" w:themeTint="BF"/>
      <w:sz w:val="24"/>
      <w:lang w:eastAsia="ja-JP"/>
    </w:rPr>
  </w:style>
  <w:style w:type="character" w:styleId="Marquedecommentaire">
    <w:name w:val="annotation reference"/>
    <w:basedOn w:val="Policepardfaut"/>
    <w:uiPriority w:val="99"/>
    <w:semiHidden/>
    <w:unhideWhenUsed/>
    <w:rsid w:val="00287F8C"/>
    <w:rPr>
      <w:sz w:val="18"/>
      <w:szCs w:val="18"/>
    </w:rPr>
  </w:style>
  <w:style w:type="paragraph" w:styleId="Textedebulles">
    <w:name w:val="Balloon Text"/>
    <w:basedOn w:val="Normal"/>
    <w:link w:val="TextedebullesCar"/>
    <w:uiPriority w:val="99"/>
    <w:semiHidden/>
    <w:unhideWhenUsed/>
    <w:rsid w:val="00287F8C"/>
    <w:rPr>
      <w:sz w:val="18"/>
      <w:szCs w:val="18"/>
    </w:rPr>
  </w:style>
  <w:style w:type="character" w:customStyle="1" w:styleId="TextedebullesCar">
    <w:name w:val="Texte de bulles Car"/>
    <w:basedOn w:val="Policepardfaut"/>
    <w:link w:val="Textedebulles"/>
    <w:uiPriority w:val="99"/>
    <w:semiHidden/>
    <w:rsid w:val="00287F8C"/>
    <w:rPr>
      <w:rFonts w:eastAsiaTheme="minorEastAsia"/>
      <w:sz w:val="18"/>
      <w:szCs w:val="18"/>
      <w:lang w:eastAsia="fr-FR"/>
    </w:rPr>
  </w:style>
  <w:style w:type="character" w:styleId="Accentuation">
    <w:name w:val="Emphasis"/>
    <w:basedOn w:val="Policepardfaut"/>
    <w:uiPriority w:val="20"/>
    <w:qFormat/>
    <w:rsid w:val="00287F8C"/>
    <w:rPr>
      <w:i/>
      <w:iCs/>
    </w:rPr>
  </w:style>
  <w:style w:type="paragraph" w:styleId="Sous-titre">
    <w:name w:val="Subtitle"/>
    <w:basedOn w:val="Normal"/>
    <w:next w:val="Normal"/>
    <w:link w:val="Sous-titreCar"/>
    <w:uiPriority w:val="11"/>
    <w:qFormat/>
    <w:rsid w:val="00287F8C"/>
    <w:pPr>
      <w:numPr>
        <w:ilvl w:val="1"/>
      </w:numPr>
      <w:spacing w:after="160"/>
    </w:pPr>
    <w:rPr>
      <w:rFonts w:asciiTheme="minorHAnsi" w:hAnsiTheme="minorHAnsi"/>
      <w:color w:val="5A5A5A" w:themeColor="text1" w:themeTint="A5"/>
      <w:spacing w:val="15"/>
      <w:sz w:val="22"/>
      <w:szCs w:val="22"/>
    </w:rPr>
  </w:style>
  <w:style w:type="character" w:customStyle="1" w:styleId="Sous-titreCar">
    <w:name w:val="Sous-titre Car"/>
    <w:basedOn w:val="Policepardfaut"/>
    <w:link w:val="Sous-titre"/>
    <w:uiPriority w:val="11"/>
    <w:rsid w:val="00287F8C"/>
    <w:rPr>
      <w:rFonts w:asciiTheme="minorHAnsi" w:eastAsiaTheme="minorEastAsia" w:hAnsiTheme="minorHAnsi" w:cstheme="minorBidi"/>
      <w:color w:val="5A5A5A" w:themeColor="text1" w:themeTint="A5"/>
      <w:spacing w:val="15"/>
      <w:sz w:val="22"/>
      <w:szCs w:val="22"/>
      <w:lang w:eastAsia="fr-FR"/>
    </w:rPr>
  </w:style>
  <w:style w:type="character" w:styleId="Emphaseintense">
    <w:name w:val="Intense Emphasis"/>
    <w:basedOn w:val="Policepardfaut"/>
    <w:uiPriority w:val="21"/>
    <w:qFormat/>
    <w:rsid w:val="00287F8C"/>
    <w:rPr>
      <w:i/>
      <w:iCs/>
      <w:color w:val="5B9BD5" w:themeColor="accent1"/>
    </w:rPr>
  </w:style>
  <w:style w:type="character" w:styleId="Appeldenotedefin">
    <w:name w:val="endnote reference"/>
    <w:basedOn w:val="Policepardfaut"/>
    <w:uiPriority w:val="99"/>
    <w:semiHidden/>
    <w:unhideWhenUsed/>
    <w:rsid w:val="00287F8C"/>
    <w:rPr>
      <w:vertAlign w:val="superscript"/>
    </w:rPr>
  </w:style>
  <w:style w:type="paragraph" w:styleId="En-tte">
    <w:name w:val="header"/>
    <w:basedOn w:val="Normal"/>
    <w:link w:val="En-tteCar"/>
    <w:uiPriority w:val="99"/>
    <w:unhideWhenUsed/>
    <w:rsid w:val="00287F8C"/>
    <w:pPr>
      <w:tabs>
        <w:tab w:val="center" w:pos="4536"/>
        <w:tab w:val="right" w:pos="9072"/>
      </w:tabs>
    </w:pPr>
  </w:style>
  <w:style w:type="character" w:customStyle="1" w:styleId="En-tteCar">
    <w:name w:val="En-tête Car"/>
    <w:basedOn w:val="Policepardfaut"/>
    <w:link w:val="En-tte"/>
    <w:uiPriority w:val="99"/>
    <w:rsid w:val="00287F8C"/>
    <w:rPr>
      <w:rFonts w:eastAsiaTheme="minorEastAsia" w:cstheme="minorBidi"/>
      <w:sz w:val="24"/>
      <w:lang w:eastAsia="fr-FR"/>
    </w:rPr>
  </w:style>
  <w:style w:type="paragraph" w:styleId="Pieddepage">
    <w:name w:val="footer"/>
    <w:basedOn w:val="Normal"/>
    <w:link w:val="PieddepageCar"/>
    <w:uiPriority w:val="99"/>
    <w:unhideWhenUsed/>
    <w:rsid w:val="00287F8C"/>
    <w:pPr>
      <w:tabs>
        <w:tab w:val="center" w:pos="4536"/>
        <w:tab w:val="right" w:pos="9072"/>
      </w:tabs>
    </w:pPr>
  </w:style>
  <w:style w:type="character" w:customStyle="1" w:styleId="PieddepageCar">
    <w:name w:val="Pied de page Car"/>
    <w:basedOn w:val="Policepardfaut"/>
    <w:link w:val="Pieddepage"/>
    <w:uiPriority w:val="99"/>
    <w:rsid w:val="00287F8C"/>
    <w:rPr>
      <w:rFonts w:eastAsiaTheme="minorEastAsia" w:cstheme="minorBidi"/>
      <w:sz w:val="24"/>
      <w:lang w:eastAsia="fr-FR"/>
    </w:rPr>
  </w:style>
  <w:style w:type="numbering" w:customStyle="1" w:styleId="Aucuneliste1">
    <w:name w:val="Aucune liste1"/>
    <w:next w:val="Aucuneliste"/>
    <w:uiPriority w:val="99"/>
    <w:semiHidden/>
    <w:unhideWhenUsed/>
    <w:rsid w:val="00287F8C"/>
  </w:style>
  <w:style w:type="character" w:customStyle="1" w:styleId="style-09nn">
    <w:name w:val="style-09nn"/>
    <w:basedOn w:val="Policepardfaut"/>
    <w:rsid w:val="00287F8C"/>
  </w:style>
  <w:style w:type="paragraph" w:styleId="Commentaire">
    <w:name w:val="annotation text"/>
    <w:basedOn w:val="Normal"/>
    <w:link w:val="CommentaireCar"/>
    <w:uiPriority w:val="99"/>
    <w:semiHidden/>
    <w:unhideWhenUsed/>
    <w:rsid w:val="00287F8C"/>
    <w:rPr>
      <w:lang w:eastAsia="ja-JP"/>
    </w:rPr>
  </w:style>
  <w:style w:type="character" w:customStyle="1" w:styleId="CommentaireCar">
    <w:name w:val="Commentaire Car"/>
    <w:basedOn w:val="Policepardfaut"/>
    <w:link w:val="Commentaire"/>
    <w:uiPriority w:val="99"/>
    <w:semiHidden/>
    <w:rsid w:val="00287F8C"/>
    <w:rPr>
      <w:rFonts w:eastAsiaTheme="minorEastAsia" w:cstheme="minorBidi"/>
      <w:sz w:val="24"/>
      <w:lang w:eastAsia="ja-JP"/>
    </w:rPr>
  </w:style>
  <w:style w:type="paragraph" w:styleId="Objetducommentaire">
    <w:name w:val="annotation subject"/>
    <w:basedOn w:val="Commentaire"/>
    <w:next w:val="Commentaire"/>
    <w:link w:val="ObjetducommentaireCar"/>
    <w:uiPriority w:val="99"/>
    <w:semiHidden/>
    <w:unhideWhenUsed/>
    <w:rsid w:val="00287F8C"/>
    <w:pPr>
      <w:ind w:firstLine="284"/>
    </w:pPr>
    <w:rPr>
      <w:rFonts w:eastAsiaTheme="minorHAnsi"/>
      <w:b/>
      <w:bCs/>
      <w:sz w:val="20"/>
      <w:szCs w:val="20"/>
      <w:lang w:val="en-GB" w:eastAsia="en-US"/>
    </w:rPr>
  </w:style>
  <w:style w:type="character" w:customStyle="1" w:styleId="ObjetducommentaireCar">
    <w:name w:val="Objet du commentaire Car"/>
    <w:basedOn w:val="CommentaireCar"/>
    <w:link w:val="Objetducommentaire"/>
    <w:uiPriority w:val="99"/>
    <w:semiHidden/>
    <w:rsid w:val="00287F8C"/>
    <w:rPr>
      <w:rFonts w:eastAsiaTheme="minorEastAsia" w:cstheme="minorBidi"/>
      <w:b/>
      <w:bCs/>
      <w:sz w:val="24"/>
      <w:szCs w:val="20"/>
      <w:lang w:val="en-GB" w:eastAsia="ja-JP"/>
    </w:rPr>
  </w:style>
  <w:style w:type="character" w:customStyle="1" w:styleId="bklwordhighlight">
    <w:name w:val="bklwordhighlight"/>
    <w:basedOn w:val="Policepardfaut"/>
    <w:rsid w:val="00287F8C"/>
  </w:style>
  <w:style w:type="paragraph" w:styleId="Explorateurdedocuments">
    <w:name w:val="Document Map"/>
    <w:basedOn w:val="Normal"/>
    <w:link w:val="ExplorateurdedocumentsCar"/>
    <w:uiPriority w:val="99"/>
    <w:semiHidden/>
    <w:unhideWhenUsed/>
    <w:rsid w:val="00287F8C"/>
    <w:rPr>
      <w:rFonts w:ascii="Lucida Grande" w:hAnsi="Lucida Grande" w:cs="Lucida Grande"/>
      <w:lang w:eastAsia="ja-JP"/>
    </w:rPr>
  </w:style>
  <w:style w:type="character" w:customStyle="1" w:styleId="ExplorateurdedocumentsCar">
    <w:name w:val="Explorateur de documents Car"/>
    <w:basedOn w:val="Policepardfaut"/>
    <w:link w:val="Explorateurdedocuments"/>
    <w:uiPriority w:val="99"/>
    <w:semiHidden/>
    <w:rsid w:val="00287F8C"/>
    <w:rPr>
      <w:rFonts w:ascii="Lucida Grande" w:eastAsiaTheme="minorEastAsia" w:hAnsi="Lucida Grande" w:cs="Lucida Grande"/>
      <w:sz w:val="24"/>
      <w:lang w:eastAsia="ja-JP"/>
    </w:rPr>
  </w:style>
  <w:style w:type="paragraph" w:styleId="Lgende">
    <w:name w:val="caption"/>
    <w:basedOn w:val="Normal"/>
    <w:next w:val="Normal"/>
    <w:uiPriority w:val="35"/>
    <w:unhideWhenUsed/>
    <w:qFormat/>
    <w:rsid w:val="00454737"/>
    <w:pPr>
      <w:spacing w:after="200"/>
      <w:jc w:val="left"/>
    </w:pPr>
    <w:rPr>
      <w:rFonts w:eastAsia="Times New Roman"/>
      <w:b/>
      <w:iCs/>
      <w:color w:val="000000"/>
      <w:sz w:val="20"/>
      <w:szCs w:val="18"/>
      <w:lang w:eastAsia="ja-JP"/>
    </w:rPr>
  </w:style>
  <w:style w:type="character" w:customStyle="1" w:styleId="Caractresdenotedebasdepage">
    <w:name w:val="Caractères de note de bas de page"/>
    <w:rsid w:val="00287F8C"/>
    <w:rPr>
      <w:vertAlign w:val="superscript"/>
    </w:rPr>
  </w:style>
  <w:style w:type="character" w:customStyle="1" w:styleId="Appelnotedebasdep2">
    <w:name w:val="Appel note de bas de p.2"/>
    <w:rsid w:val="00287F8C"/>
    <w:rPr>
      <w:vertAlign w:val="superscript"/>
    </w:rPr>
  </w:style>
  <w:style w:type="character" w:customStyle="1" w:styleId="Appelnotedebasdep9">
    <w:name w:val="Appel note de bas de p.9"/>
    <w:rsid w:val="00287F8C"/>
    <w:rPr>
      <w:vertAlign w:val="superscript"/>
    </w:rPr>
  </w:style>
  <w:style w:type="character" w:customStyle="1" w:styleId="Appelnotedebasdep7">
    <w:name w:val="Appel note de bas de p.7"/>
    <w:rsid w:val="00287F8C"/>
    <w:rPr>
      <w:vertAlign w:val="superscript"/>
    </w:rPr>
  </w:style>
  <w:style w:type="character" w:customStyle="1" w:styleId="Appelnotedebasdep10">
    <w:name w:val="Appel note de bas de p.10"/>
    <w:rsid w:val="00287F8C"/>
    <w:rPr>
      <w:vertAlign w:val="superscript"/>
    </w:rPr>
  </w:style>
  <w:style w:type="character" w:customStyle="1" w:styleId="WW-FootnoteReference1">
    <w:name w:val="WW-Footnote Reference1"/>
    <w:rsid w:val="00287F8C"/>
    <w:rPr>
      <w:vertAlign w:val="superscript"/>
    </w:rPr>
  </w:style>
  <w:style w:type="paragraph" w:styleId="NormalWeb">
    <w:name w:val="Normal (Web)"/>
    <w:basedOn w:val="Normal"/>
    <w:uiPriority w:val="99"/>
    <w:semiHidden/>
    <w:unhideWhenUsed/>
    <w:rsid w:val="00287F8C"/>
    <w:rPr>
      <w:lang w:eastAsia="ja-JP"/>
    </w:rPr>
  </w:style>
  <w:style w:type="character" w:customStyle="1" w:styleId="Appelnotedebasdep21">
    <w:name w:val="Appel note de bas de p.21"/>
    <w:rsid w:val="00287F8C"/>
    <w:rPr>
      <w:vertAlign w:val="superscript"/>
    </w:rPr>
  </w:style>
  <w:style w:type="character" w:customStyle="1" w:styleId="WW-FootnoteReference12">
    <w:name w:val="WW-Footnote Reference12"/>
    <w:rsid w:val="00287F8C"/>
    <w:rPr>
      <w:vertAlign w:val="superscript"/>
    </w:rPr>
  </w:style>
  <w:style w:type="paragraph" w:styleId="Rvision">
    <w:name w:val="Revision"/>
    <w:hidden/>
    <w:uiPriority w:val="99"/>
    <w:semiHidden/>
    <w:rsid w:val="00287F8C"/>
    <w:rPr>
      <w:rFonts w:eastAsiaTheme="minorEastAsia" w:cstheme="minorBidi"/>
      <w:sz w:val="24"/>
      <w:lang w:eastAsia="ja-JP"/>
    </w:rPr>
  </w:style>
  <w:style w:type="character" w:customStyle="1" w:styleId="Appelnotedebasdep1">
    <w:name w:val="Appel note de bas de p.1"/>
    <w:rsid w:val="00287F8C"/>
    <w:rPr>
      <w:vertAlign w:val="superscript"/>
    </w:rPr>
  </w:style>
  <w:style w:type="character" w:customStyle="1" w:styleId="Appelnotedebasdep6">
    <w:name w:val="Appel note de bas de p.6"/>
    <w:rsid w:val="00287F8C"/>
    <w:rPr>
      <w:vertAlign w:val="superscript"/>
    </w:rPr>
  </w:style>
  <w:style w:type="character" w:styleId="Lienhypertexte">
    <w:name w:val="Hyperlink"/>
    <w:basedOn w:val="Policepardfaut"/>
    <w:uiPriority w:val="99"/>
    <w:unhideWhenUsed/>
    <w:rsid w:val="00287F8C"/>
    <w:rPr>
      <w:color w:val="0563C1" w:themeColor="hyperlink"/>
      <w:u w:val="single"/>
    </w:rPr>
  </w:style>
  <w:style w:type="character" w:styleId="lev">
    <w:name w:val="Strong"/>
    <w:basedOn w:val="Policepardfaut"/>
    <w:uiPriority w:val="22"/>
    <w:qFormat/>
    <w:rsid w:val="00287F8C"/>
    <w:rPr>
      <w:b/>
      <w:bCs/>
    </w:rPr>
  </w:style>
  <w:style w:type="character" w:customStyle="1" w:styleId="familyname">
    <w:name w:val="familyname"/>
    <w:basedOn w:val="Policepardfaut"/>
    <w:rsid w:val="00287F8C"/>
  </w:style>
  <w:style w:type="character" w:customStyle="1" w:styleId="Titre10">
    <w:name w:val="Titre1"/>
    <w:basedOn w:val="Policepardfaut"/>
    <w:rsid w:val="00287F8C"/>
  </w:style>
  <w:style w:type="numbering" w:customStyle="1" w:styleId="Aucuneliste2">
    <w:name w:val="Aucune liste2"/>
    <w:next w:val="Aucuneliste"/>
    <w:uiPriority w:val="99"/>
    <w:semiHidden/>
    <w:unhideWhenUsed/>
    <w:rsid w:val="00287F8C"/>
  </w:style>
  <w:style w:type="numbering" w:customStyle="1" w:styleId="Aucuneliste3">
    <w:name w:val="Aucune liste3"/>
    <w:next w:val="Aucuneliste"/>
    <w:uiPriority w:val="99"/>
    <w:semiHidden/>
    <w:unhideWhenUsed/>
    <w:rsid w:val="00287F8C"/>
  </w:style>
  <w:style w:type="numbering" w:customStyle="1" w:styleId="Aucuneliste4">
    <w:name w:val="Aucune liste4"/>
    <w:next w:val="Aucuneliste"/>
    <w:uiPriority w:val="99"/>
    <w:semiHidden/>
    <w:unhideWhenUsed/>
    <w:rsid w:val="00287F8C"/>
  </w:style>
  <w:style w:type="paragraph" w:customStyle="1" w:styleId="Style1">
    <w:name w:val="Style1"/>
    <w:basedOn w:val="Normal"/>
    <w:qFormat/>
    <w:rsid w:val="00287F8C"/>
    <w:pPr>
      <w:spacing w:after="200"/>
    </w:pPr>
    <w:rPr>
      <w:rFonts w:eastAsia="Cambria"/>
      <w:smallCaps/>
      <w:sz w:val="20"/>
      <w:lang w:eastAsia="en-US"/>
    </w:rPr>
  </w:style>
  <w:style w:type="numbering" w:customStyle="1" w:styleId="Aucuneliste5">
    <w:name w:val="Aucune liste5"/>
    <w:next w:val="Aucuneliste"/>
    <w:uiPriority w:val="99"/>
    <w:semiHidden/>
    <w:unhideWhenUsed/>
    <w:rsid w:val="00287F8C"/>
  </w:style>
  <w:style w:type="paragraph" w:customStyle="1" w:styleId="Style2">
    <w:name w:val="Style2"/>
    <w:basedOn w:val="Titre1"/>
    <w:rsid w:val="00287F8C"/>
    <w:pPr>
      <w:spacing w:after="240"/>
      <w:jc w:val="center"/>
    </w:pPr>
    <w:rPr>
      <w:color w:val="2E74B5" w:themeColor="accent1" w:themeShade="BF"/>
    </w:rPr>
  </w:style>
  <w:style w:type="character" w:customStyle="1" w:styleId="Marquenotebasdepage">
    <w:name w:val="Marque note bas de page"/>
    <w:uiPriority w:val="99"/>
    <w:rsid w:val="00287F8C"/>
    <w:rPr>
      <w:vertAlign w:val="superscript"/>
    </w:rPr>
  </w:style>
  <w:style w:type="paragraph" w:styleId="TM1">
    <w:name w:val="toc 1"/>
    <w:basedOn w:val="Normal"/>
    <w:next w:val="Normal"/>
    <w:autoRedefine/>
    <w:uiPriority w:val="39"/>
    <w:unhideWhenUsed/>
    <w:rsid w:val="00E604FE"/>
    <w:pPr>
      <w:spacing w:before="120"/>
      <w:jc w:val="left"/>
    </w:pPr>
    <w:rPr>
      <w:rFonts w:ascii="Helvetica" w:hAnsi="Helvetica"/>
      <w:b/>
      <w:bCs/>
    </w:rPr>
  </w:style>
  <w:style w:type="paragraph" w:customStyle="1" w:styleId="Couv1logo">
    <w:name w:val="Couv1 logo"/>
    <w:qFormat/>
    <w:rsid w:val="000C24D2"/>
    <w:pPr>
      <w:spacing w:after="180"/>
      <w:jc w:val="center"/>
    </w:pPr>
    <w:rPr>
      <w:rFonts w:eastAsia="MS Mincho"/>
      <w:noProof/>
      <w:sz w:val="24"/>
      <w:lang w:eastAsia="fr-FR"/>
    </w:rPr>
  </w:style>
  <w:style w:type="paragraph" w:customStyle="1" w:styleId="Couv1universite">
    <w:name w:val="Couv1 universite"/>
    <w:qFormat/>
    <w:rsid w:val="000C24D2"/>
    <w:pPr>
      <w:spacing w:after="480"/>
      <w:jc w:val="center"/>
    </w:pPr>
    <w:rPr>
      <w:rFonts w:eastAsia="MS Mincho"/>
      <w:sz w:val="40"/>
      <w:szCs w:val="40"/>
      <w:lang w:eastAsia="fr-FR"/>
    </w:rPr>
  </w:style>
  <w:style w:type="paragraph" w:customStyle="1" w:styleId="Couv1ecolelabo">
    <w:name w:val="Couv1 ecole labo"/>
    <w:qFormat/>
    <w:rsid w:val="000C24D2"/>
    <w:pPr>
      <w:spacing w:before="120" w:after="120"/>
      <w:jc w:val="center"/>
    </w:pPr>
    <w:rPr>
      <w:rFonts w:eastAsia="MS Mincho"/>
      <w:b/>
      <w:sz w:val="28"/>
      <w:lang w:eastAsia="fr-FR"/>
    </w:rPr>
  </w:style>
  <w:style w:type="paragraph" w:customStyle="1" w:styleId="Couv1gradethese">
    <w:name w:val="Couv1 grade these"/>
    <w:basedOn w:val="Normal"/>
    <w:qFormat/>
    <w:rsid w:val="000C24D2"/>
    <w:pPr>
      <w:spacing w:before="480"/>
      <w:jc w:val="center"/>
    </w:pPr>
    <w:rPr>
      <w:sz w:val="32"/>
    </w:rPr>
  </w:style>
  <w:style w:type="paragraph" w:customStyle="1" w:styleId="Couv1grade">
    <w:name w:val="Couv1 grade"/>
    <w:qFormat/>
    <w:rsid w:val="000C24D2"/>
    <w:pPr>
      <w:spacing w:before="100" w:after="120"/>
      <w:jc w:val="center"/>
    </w:pPr>
    <w:rPr>
      <w:rFonts w:eastAsia="MS Mincho"/>
      <w:sz w:val="24"/>
      <w:lang w:eastAsia="fr-FR"/>
    </w:rPr>
  </w:style>
  <w:style w:type="paragraph" w:customStyle="1" w:styleId="Couv1discipline">
    <w:name w:val="Couv1 discipline"/>
    <w:qFormat/>
    <w:rsid w:val="000C24D2"/>
    <w:pPr>
      <w:spacing w:before="360" w:after="360"/>
      <w:jc w:val="center"/>
    </w:pPr>
    <w:rPr>
      <w:rFonts w:eastAsia="MS Mincho"/>
      <w:sz w:val="24"/>
      <w:lang w:eastAsia="fr-FR"/>
    </w:rPr>
  </w:style>
  <w:style w:type="paragraph" w:customStyle="1" w:styleId="Couv1soutenue">
    <w:name w:val="Couv1 soutenue"/>
    <w:qFormat/>
    <w:rsid w:val="000C24D2"/>
    <w:pPr>
      <w:spacing w:after="120"/>
      <w:jc w:val="center"/>
    </w:pPr>
    <w:rPr>
      <w:rFonts w:eastAsia="MS Mincho"/>
      <w:sz w:val="24"/>
      <w:lang w:eastAsia="fr-FR"/>
    </w:rPr>
  </w:style>
  <w:style w:type="paragraph" w:customStyle="1" w:styleId="Couv1auteur">
    <w:name w:val="Couv1 auteur"/>
    <w:qFormat/>
    <w:rsid w:val="000C24D2"/>
    <w:pPr>
      <w:spacing w:after="240"/>
      <w:jc w:val="center"/>
    </w:pPr>
    <w:rPr>
      <w:rFonts w:eastAsia="MS Mincho"/>
      <w:b/>
      <w:bCs/>
      <w:sz w:val="32"/>
      <w:szCs w:val="32"/>
      <w:lang w:eastAsia="fr-FR"/>
    </w:rPr>
  </w:style>
  <w:style w:type="paragraph" w:customStyle="1" w:styleId="Couv1date">
    <w:name w:val="Couv1 date"/>
    <w:qFormat/>
    <w:rsid w:val="000C24D2"/>
    <w:pPr>
      <w:spacing w:after="240"/>
      <w:jc w:val="center"/>
    </w:pPr>
    <w:rPr>
      <w:rFonts w:eastAsia="MS Mincho"/>
      <w:sz w:val="24"/>
      <w:lang w:eastAsia="fr-FR"/>
    </w:rPr>
  </w:style>
  <w:style w:type="paragraph" w:customStyle="1" w:styleId="Couv1titre">
    <w:name w:val="Couv1 titre"/>
    <w:qFormat/>
    <w:rsid w:val="000C24D2"/>
    <w:pPr>
      <w:jc w:val="center"/>
    </w:pPr>
    <w:rPr>
      <w:rFonts w:eastAsia="MS Mincho"/>
      <w:b/>
      <w:bCs/>
      <w:sz w:val="40"/>
      <w:szCs w:val="40"/>
      <w:lang w:eastAsia="fr-FR"/>
    </w:rPr>
  </w:style>
  <w:style w:type="paragraph" w:customStyle="1" w:styleId="Couv1sous-titre">
    <w:name w:val="Couv1 sous-titre"/>
    <w:qFormat/>
    <w:rsid w:val="000C24D2"/>
    <w:pPr>
      <w:spacing w:before="60"/>
      <w:jc w:val="center"/>
    </w:pPr>
    <w:rPr>
      <w:rFonts w:eastAsia="MS Mincho"/>
      <w:b/>
      <w:bCs/>
      <w:sz w:val="32"/>
      <w:szCs w:val="32"/>
      <w:lang w:eastAsia="fr-FR"/>
    </w:rPr>
  </w:style>
  <w:style w:type="paragraph" w:customStyle="1" w:styleId="Couv1direction">
    <w:name w:val="Couv1 direction"/>
    <w:qFormat/>
    <w:rsid w:val="000C24D2"/>
    <w:pPr>
      <w:spacing w:before="720" w:after="120"/>
      <w:jc w:val="center"/>
    </w:pPr>
    <w:rPr>
      <w:rFonts w:eastAsia="MS Mincho"/>
      <w:b/>
      <w:bCs/>
      <w:sz w:val="24"/>
      <w:lang w:eastAsia="fr-FR"/>
    </w:rPr>
  </w:style>
  <w:style w:type="paragraph" w:customStyle="1" w:styleId="Couv1directionetjury">
    <w:name w:val="Couv1 direction et jury"/>
    <w:qFormat/>
    <w:rsid w:val="000C24D2"/>
    <w:pPr>
      <w:tabs>
        <w:tab w:val="left" w:pos="3544"/>
      </w:tabs>
      <w:spacing w:after="60"/>
      <w:jc w:val="center"/>
    </w:pPr>
    <w:rPr>
      <w:rFonts w:eastAsia="MS Mincho"/>
      <w:sz w:val="24"/>
      <w:lang w:eastAsia="fr-FR"/>
    </w:rPr>
  </w:style>
  <w:style w:type="paragraph" w:customStyle="1" w:styleId="Couv1jury">
    <w:name w:val="Couv1 jury"/>
    <w:qFormat/>
    <w:rsid w:val="000C24D2"/>
    <w:pPr>
      <w:spacing w:before="360" w:after="120"/>
      <w:jc w:val="center"/>
    </w:pPr>
    <w:rPr>
      <w:rFonts w:eastAsia="MS Mincho"/>
      <w:b/>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598872">
      <w:bodyDiv w:val="1"/>
      <w:marLeft w:val="0"/>
      <w:marRight w:val="0"/>
      <w:marTop w:val="0"/>
      <w:marBottom w:val="0"/>
      <w:divBdr>
        <w:top w:val="none" w:sz="0" w:space="0" w:color="auto"/>
        <w:left w:val="none" w:sz="0" w:space="0" w:color="auto"/>
        <w:bottom w:val="none" w:sz="0" w:space="0" w:color="auto"/>
        <w:right w:val="none" w:sz="0" w:space="0" w:color="auto"/>
      </w:divBdr>
      <w:divsChild>
        <w:div w:id="1775517034">
          <w:marLeft w:val="0"/>
          <w:marRight w:val="0"/>
          <w:marTop w:val="0"/>
          <w:marBottom w:val="0"/>
          <w:divBdr>
            <w:top w:val="none" w:sz="0" w:space="0" w:color="auto"/>
            <w:left w:val="none" w:sz="0" w:space="0" w:color="auto"/>
            <w:bottom w:val="none" w:sz="0" w:space="0" w:color="auto"/>
            <w:right w:val="none" w:sz="0" w:space="0" w:color="auto"/>
          </w:divBdr>
          <w:divsChild>
            <w:div w:id="2398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94719">
      <w:bodyDiv w:val="1"/>
      <w:marLeft w:val="0"/>
      <w:marRight w:val="0"/>
      <w:marTop w:val="0"/>
      <w:marBottom w:val="0"/>
      <w:divBdr>
        <w:top w:val="none" w:sz="0" w:space="0" w:color="auto"/>
        <w:left w:val="none" w:sz="0" w:space="0" w:color="auto"/>
        <w:bottom w:val="none" w:sz="0" w:space="0" w:color="auto"/>
        <w:right w:val="none" w:sz="0" w:space="0" w:color="auto"/>
      </w:divBdr>
      <w:divsChild>
        <w:div w:id="1136021536">
          <w:marLeft w:val="0"/>
          <w:marRight w:val="0"/>
          <w:marTop w:val="0"/>
          <w:marBottom w:val="0"/>
          <w:divBdr>
            <w:top w:val="none" w:sz="0" w:space="0" w:color="auto"/>
            <w:left w:val="none" w:sz="0" w:space="0" w:color="auto"/>
            <w:bottom w:val="none" w:sz="0" w:space="0" w:color="auto"/>
            <w:right w:val="none" w:sz="0" w:space="0" w:color="auto"/>
          </w:divBdr>
          <w:divsChild>
            <w:div w:id="2991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3027</Words>
  <Characters>16652</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Fedora Parkmann</dc:creator>
  <cp:lastModifiedBy>user</cp:lastModifiedBy>
  <cp:revision>2</cp:revision>
  <dcterms:created xsi:type="dcterms:W3CDTF">2017-12-11T09:23:00Z</dcterms:created>
  <dcterms:modified xsi:type="dcterms:W3CDTF">2017-12-11T09:23:00Z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zotero-version="4.0.29.22"&gt;&lt;session id="nTQAXuBy"/&gt;&lt;style id="http://www.zotero.org/styles/invisu" locale="fr-FR" hasBibliography="1" bibliographyStyleHasBeenSet="0"/&gt;&lt;prefs&gt;&lt;pref name="fieldType" value="Field"/&gt;&lt;pref name="storeRef</vt:lpwstr>
  </property>
  <property fmtid="{D5CDD505-2E9C-101B-9397-08002B2CF9AE}" pid="3" name="ZOTERO_PREF_2">
    <vt:lpwstr>erences" value="true"/&gt;&lt;pref name="automaticJournalAbbreviations" value="true"/&gt;&lt;pref name="noteType" value="1"/&gt;&lt;/prefs&gt;&lt;/data&gt;</vt:lpwstr>
  </property>
</Properties>
</file>