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8E84" w14:textId="77777777" w:rsidR="0022686F" w:rsidRDefault="0022686F" w:rsidP="00226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Baskerville" w:eastAsiaTheme="minorHAnsi" w:hAnsi="Baskerville" w:cs="Garamond"/>
          <w:sz w:val="28"/>
          <w:szCs w:val="14"/>
        </w:rPr>
      </w:pPr>
    </w:p>
    <w:p w14:paraId="6CB60B82" w14:textId="77777777" w:rsidR="0022686F" w:rsidRPr="00E31E71" w:rsidRDefault="0022686F" w:rsidP="0022686F">
      <w:pPr>
        <w:ind w:firstLine="708"/>
        <w:jc w:val="both"/>
        <w:rPr>
          <w:rFonts w:ascii="Baskerville" w:hAnsi="Baskerville"/>
          <w:b/>
          <w:sz w:val="36"/>
        </w:rPr>
      </w:pPr>
      <w:r w:rsidRPr="00E31E71">
        <w:rPr>
          <w:rFonts w:ascii="Baskerville" w:hAnsi="Baskerville"/>
          <w:b/>
          <w:sz w:val="36"/>
        </w:rPr>
        <w:t>ARTISTES, COLLECTIONS ET MUSEES </w:t>
      </w:r>
    </w:p>
    <w:p w14:paraId="1EE464DA" w14:textId="77777777" w:rsidR="0022686F" w:rsidRDefault="0022686F" w:rsidP="0022686F">
      <w:pPr>
        <w:jc w:val="both"/>
        <w:rPr>
          <w:rFonts w:ascii="Baskerville" w:hAnsi="Baskerville"/>
          <w:b/>
          <w:sz w:val="36"/>
        </w:rPr>
      </w:pPr>
      <w:r w:rsidRPr="00E31E71">
        <w:rPr>
          <w:rFonts w:ascii="Baskerville" w:hAnsi="Baskerville"/>
          <w:b/>
          <w:sz w:val="36"/>
        </w:rPr>
        <w:t xml:space="preserve"> </w:t>
      </w:r>
      <w:r w:rsidRPr="00E31E71">
        <w:rPr>
          <w:rFonts w:ascii="Baskerville" w:hAnsi="Baskerville"/>
          <w:b/>
          <w:sz w:val="36"/>
        </w:rPr>
        <w:tab/>
        <w:t>UN HOMMAGE à ANTOINE SCHNAPPER</w:t>
      </w:r>
    </w:p>
    <w:p w14:paraId="3AFDC4F4" w14:textId="77777777" w:rsidR="0022686F" w:rsidRDefault="0022686F" w:rsidP="0022686F">
      <w:pPr>
        <w:jc w:val="both"/>
        <w:rPr>
          <w:rFonts w:ascii="Baskerville" w:hAnsi="Baskerville"/>
          <w:b/>
          <w:sz w:val="36"/>
        </w:rPr>
      </w:pPr>
    </w:p>
    <w:p w14:paraId="3479A29A" w14:textId="15F6EEFE" w:rsidR="0022686F" w:rsidRPr="00E31E71" w:rsidRDefault="0022686F" w:rsidP="0022686F">
      <w:pPr>
        <w:ind w:left="708"/>
        <w:jc w:val="both"/>
        <w:rPr>
          <w:rFonts w:ascii="Baskerville" w:hAnsi="Baskerville"/>
          <w:sz w:val="32"/>
        </w:rPr>
      </w:pPr>
      <w:r>
        <w:rPr>
          <w:rFonts w:ascii="Baskerville" w:hAnsi="Baskerville"/>
          <w:i/>
          <w:sz w:val="32"/>
        </w:rPr>
        <w:t xml:space="preserve">Actes du colloque organisé par Paris-Sorbonne et le </w:t>
      </w:r>
      <w:r w:rsidR="000A18FD">
        <w:rPr>
          <w:rFonts w:ascii="Baskerville" w:hAnsi="Baskerville"/>
          <w:i/>
          <w:sz w:val="32"/>
        </w:rPr>
        <w:t xml:space="preserve">Centre </w:t>
      </w:r>
      <w:r>
        <w:rPr>
          <w:rFonts w:ascii="Baskerville" w:hAnsi="Baskerville"/>
          <w:i/>
          <w:sz w:val="32"/>
        </w:rPr>
        <w:t>André Chastel</w:t>
      </w:r>
      <w:r>
        <w:rPr>
          <w:rFonts w:ascii="Baskerville" w:hAnsi="Baskerville"/>
          <w:sz w:val="32"/>
        </w:rPr>
        <w:t xml:space="preserve"> (INHA, Paris, 18-19 juin 2009) </w:t>
      </w:r>
    </w:p>
    <w:p w14:paraId="395FBF3E" w14:textId="77777777" w:rsidR="0022686F" w:rsidRDefault="0022686F" w:rsidP="00226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Baskerville" w:eastAsiaTheme="minorHAnsi" w:hAnsi="Baskerville" w:cs="Garamond"/>
          <w:sz w:val="28"/>
          <w:szCs w:val="14"/>
        </w:rPr>
      </w:pPr>
    </w:p>
    <w:p w14:paraId="29388A70" w14:textId="77777777" w:rsidR="0022686F" w:rsidRDefault="0022686F" w:rsidP="00226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Baskerville" w:eastAsiaTheme="minorHAnsi" w:hAnsi="Baskerville" w:cs="Garamond"/>
          <w:sz w:val="28"/>
          <w:szCs w:val="14"/>
        </w:rPr>
      </w:pPr>
    </w:p>
    <w:p w14:paraId="7923A727" w14:textId="77777777" w:rsidR="0022686F" w:rsidRDefault="0022686F" w:rsidP="00226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Baskerville" w:eastAsiaTheme="minorHAnsi" w:hAnsi="Baskerville" w:cs="Garamond"/>
          <w:sz w:val="28"/>
          <w:szCs w:val="14"/>
        </w:rPr>
      </w:pPr>
    </w:p>
    <w:p w14:paraId="67D07369" w14:textId="77777777" w:rsidR="0022686F" w:rsidRDefault="0022686F" w:rsidP="00226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Baskerville" w:eastAsiaTheme="minorHAnsi" w:hAnsi="Baskerville" w:cs="Garamond"/>
          <w:sz w:val="28"/>
          <w:szCs w:val="14"/>
        </w:rPr>
      </w:pPr>
    </w:p>
    <w:p w14:paraId="42E860E1" w14:textId="77777777" w:rsidR="0022686F" w:rsidRDefault="0022686F" w:rsidP="00226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Baskerville" w:eastAsiaTheme="minorHAnsi" w:hAnsi="Baskerville" w:cs="Garamond"/>
          <w:sz w:val="28"/>
          <w:szCs w:val="14"/>
        </w:rPr>
      </w:pPr>
      <w:r>
        <w:rPr>
          <w:rFonts w:ascii="Baskerville" w:eastAsiaTheme="minorHAnsi" w:hAnsi="Baskerville" w:cs="Garamond"/>
          <w:sz w:val="28"/>
          <w:szCs w:val="14"/>
        </w:rPr>
        <w:t>TABLE DES MATIÈRES</w:t>
      </w:r>
    </w:p>
    <w:p w14:paraId="67D97A7E" w14:textId="77777777" w:rsidR="0022686F" w:rsidRPr="006A31A9" w:rsidRDefault="0022686F" w:rsidP="00226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Baskerville" w:eastAsiaTheme="minorHAnsi" w:hAnsi="Baskerville" w:cs="Garamond"/>
          <w:b/>
          <w:sz w:val="28"/>
          <w:szCs w:val="14"/>
        </w:rPr>
      </w:pPr>
    </w:p>
    <w:p w14:paraId="1D3D1D0D" w14:textId="77777777" w:rsidR="0022686F" w:rsidRPr="006A31A9" w:rsidRDefault="0022686F" w:rsidP="0022686F">
      <w:pPr>
        <w:ind w:right="-432"/>
        <w:jc w:val="both"/>
        <w:rPr>
          <w:b/>
        </w:rPr>
      </w:pPr>
      <w:r>
        <w:rPr>
          <w:b/>
        </w:rPr>
        <w:t xml:space="preserve">            </w:t>
      </w:r>
      <w:r w:rsidRPr="006A31A9">
        <w:rPr>
          <w:b/>
        </w:rPr>
        <w:t xml:space="preserve">1) L’histoire de l’art selon Antoine </w:t>
      </w:r>
      <w:proofErr w:type="spellStart"/>
      <w:r w:rsidRPr="006A31A9">
        <w:rPr>
          <w:b/>
        </w:rPr>
        <w:t>Schnapper</w:t>
      </w:r>
      <w:proofErr w:type="spellEnd"/>
    </w:p>
    <w:p w14:paraId="4C903711" w14:textId="5FE8F6D2" w:rsidR="00490E90" w:rsidRDefault="0022686F" w:rsidP="00490E90">
      <w:pPr>
        <w:ind w:right="-432"/>
        <w:jc w:val="both"/>
        <w:rPr>
          <w:rFonts w:ascii="Times New Roman" w:eastAsia="Times New Roman" w:hAnsi="Times New Roman"/>
          <w:lang w:eastAsia="fr-FR"/>
        </w:rPr>
      </w:pPr>
      <w:r>
        <w:tab/>
      </w:r>
      <w:r w:rsidRPr="000A18FD">
        <w:t>-</w:t>
      </w:r>
      <w:r w:rsidR="000A18FD">
        <w:t xml:space="preserve"> </w:t>
      </w:r>
      <w:r w:rsidRPr="005F331A">
        <w:rPr>
          <w:b/>
        </w:rPr>
        <w:t>Pierre-Michel</w:t>
      </w:r>
      <w:r>
        <w:t xml:space="preserve"> </w:t>
      </w:r>
      <w:r w:rsidRPr="006C211B">
        <w:rPr>
          <w:b/>
        </w:rPr>
        <w:t>Menger</w:t>
      </w:r>
      <w:r w:rsidR="00490E90">
        <w:rPr>
          <w:b/>
        </w:rPr>
        <w:t xml:space="preserve">, </w:t>
      </w:r>
      <w:r w:rsidRPr="006C211B">
        <w:rPr>
          <w:rFonts w:ascii="Times New Roman" w:eastAsia="Times New Roman" w:hAnsi="Times New Roman"/>
          <w:lang w:eastAsia="fr-FR"/>
        </w:rPr>
        <w:t xml:space="preserve">Le métier de peintre au </w:t>
      </w:r>
      <w:r w:rsidR="00490E90">
        <w:rPr>
          <w:rFonts w:ascii="Times New Roman" w:eastAsia="Times New Roman" w:hAnsi="Times New Roman"/>
          <w:smallCaps/>
          <w:lang w:eastAsia="fr-FR"/>
        </w:rPr>
        <w:t>XVII</w:t>
      </w:r>
      <w:r w:rsidRPr="00490E90">
        <w:rPr>
          <w:rFonts w:ascii="Times New Roman" w:eastAsia="Times New Roman" w:hAnsi="Times New Roman"/>
          <w:vertAlign w:val="superscript"/>
          <w:lang w:eastAsia="fr-FR"/>
        </w:rPr>
        <w:t>e</w:t>
      </w:r>
      <w:r w:rsidR="000A18FD">
        <w:rPr>
          <w:rFonts w:ascii="Times New Roman" w:eastAsia="Times New Roman" w:hAnsi="Times New Roman"/>
          <w:lang w:eastAsia="fr-FR"/>
        </w:rPr>
        <w:t xml:space="preserve"> siècle selon Antoine </w:t>
      </w:r>
      <w:proofErr w:type="spellStart"/>
      <w:r w:rsidR="000A18FD">
        <w:rPr>
          <w:rFonts w:ascii="Times New Roman" w:eastAsia="Times New Roman" w:hAnsi="Times New Roman"/>
          <w:lang w:eastAsia="fr-FR"/>
        </w:rPr>
        <w:t>Schnapper</w:t>
      </w:r>
      <w:proofErr w:type="spellEnd"/>
    </w:p>
    <w:p w14:paraId="1505200F" w14:textId="24234C6D" w:rsidR="00DB1FC0" w:rsidRDefault="0022686F" w:rsidP="00DB1FC0">
      <w:pPr>
        <w:ind w:right="-432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ab/>
        <w:t>-</w:t>
      </w:r>
      <w:r w:rsidR="000A18FD">
        <w:rPr>
          <w:rFonts w:ascii="Times New Roman" w:eastAsia="Times New Roman" w:hAnsi="Times New Roman"/>
          <w:lang w:eastAsia="fr-FR"/>
        </w:rPr>
        <w:t xml:space="preserve"> </w:t>
      </w:r>
      <w:r w:rsidRPr="005F331A">
        <w:rPr>
          <w:rFonts w:ascii="Times New Roman" w:eastAsia="Times New Roman" w:hAnsi="Times New Roman"/>
          <w:b/>
          <w:lang w:eastAsia="fr-FR"/>
        </w:rPr>
        <w:t xml:space="preserve">Christine </w:t>
      </w:r>
      <w:r>
        <w:rPr>
          <w:rFonts w:ascii="Times New Roman" w:eastAsia="Times New Roman" w:hAnsi="Times New Roman"/>
          <w:b/>
          <w:lang w:eastAsia="fr-FR"/>
        </w:rPr>
        <w:t>Gouzi</w:t>
      </w:r>
      <w:r w:rsidR="00490E90">
        <w:rPr>
          <w:rFonts w:ascii="Times New Roman" w:eastAsia="Times New Roman" w:hAnsi="Times New Roman"/>
          <w:b/>
          <w:lang w:eastAsia="fr-FR"/>
        </w:rPr>
        <w:t xml:space="preserve">, </w:t>
      </w:r>
      <w:r w:rsidR="00490E90" w:rsidRPr="00490E90">
        <w:rPr>
          <w:rFonts w:ascii="Times New Roman" w:eastAsia="Times New Roman" w:hAnsi="Times New Roman"/>
          <w:lang w:eastAsia="fr-FR"/>
        </w:rPr>
        <w:t>L</w:t>
      </w:r>
      <w:r w:rsidRPr="00490E90">
        <w:rPr>
          <w:rFonts w:ascii="Times New Roman" w:eastAsia="Times New Roman" w:hAnsi="Times New Roman"/>
          <w:lang w:eastAsia="fr-FR"/>
        </w:rPr>
        <w:t>’</w:t>
      </w:r>
      <w:r>
        <w:rPr>
          <w:rFonts w:ascii="Times New Roman" w:eastAsia="Times New Roman" w:hAnsi="Times New Roman"/>
          <w:lang w:eastAsia="fr-FR"/>
        </w:rPr>
        <w:t>histoire dans les règles de l’art : la monographie</w:t>
      </w:r>
    </w:p>
    <w:p w14:paraId="56D0B16F" w14:textId="00AB9DF2" w:rsidR="0022686F" w:rsidRDefault="0022686F" w:rsidP="00DB1FC0">
      <w:pPr>
        <w:ind w:right="-432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         </w:t>
      </w:r>
      <w:r>
        <w:rPr>
          <w:rFonts w:ascii="Times New Roman" w:eastAsia="Times New Roman" w:hAnsi="Times New Roman"/>
          <w:lang w:eastAsia="fr-FR"/>
        </w:rPr>
        <w:t xml:space="preserve"> </w:t>
      </w:r>
    </w:p>
    <w:p w14:paraId="1F33E4E4" w14:textId="47828417" w:rsidR="0022686F" w:rsidRDefault="0022686F" w:rsidP="0022686F">
      <w:pPr>
        <w:ind w:firstLine="708"/>
        <w:jc w:val="both"/>
        <w:rPr>
          <w:rFonts w:ascii="Times New Roman" w:eastAsia="Times New Roman" w:hAnsi="Times New Roman"/>
          <w:b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2)  Artistes, marchands et clients </w:t>
      </w:r>
    </w:p>
    <w:p w14:paraId="24E0B215" w14:textId="7937A49F" w:rsidR="0022686F" w:rsidRPr="00BB71BD" w:rsidRDefault="00490E90" w:rsidP="0022686F">
      <w:p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     </w:t>
      </w:r>
      <w:r w:rsidR="0022686F">
        <w:rPr>
          <w:rFonts w:ascii="Times New Roman" w:eastAsia="Times New Roman" w:hAnsi="Times New Roman"/>
          <w:b/>
          <w:lang w:eastAsia="fr-FR"/>
        </w:rPr>
        <w:t xml:space="preserve">      </w:t>
      </w:r>
      <w:r w:rsidRPr="00490E90">
        <w:rPr>
          <w:rFonts w:ascii="Times New Roman" w:eastAsia="Times New Roman" w:hAnsi="Times New Roman"/>
          <w:b/>
          <w:lang w:eastAsia="fr-FR"/>
        </w:rPr>
        <w:t>-</w:t>
      </w:r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>
        <w:rPr>
          <w:rFonts w:ascii="Times New Roman" w:eastAsia="Times New Roman" w:hAnsi="Times New Roman"/>
          <w:b/>
          <w:lang w:eastAsia="fr-FR"/>
        </w:rPr>
        <w:t xml:space="preserve">Annick Lemoine, </w:t>
      </w:r>
      <w:r w:rsidR="0022686F" w:rsidRPr="00BB71BD">
        <w:rPr>
          <w:rFonts w:ascii="Times New Roman" w:eastAsia="Times New Roman" w:hAnsi="Times New Roman"/>
          <w:lang w:eastAsia="fr-FR"/>
        </w:rPr>
        <w:t>A</w:t>
      </w:r>
      <w:r w:rsidR="0022686F">
        <w:rPr>
          <w:rFonts w:ascii="Times New Roman" w:eastAsia="Times New Roman" w:hAnsi="Times New Roman"/>
          <w:lang w:eastAsia="fr-FR"/>
        </w:rPr>
        <w:t xml:space="preserve">rt et politique. </w:t>
      </w:r>
      <w:r w:rsidR="0022686F" w:rsidRPr="00BB71BD">
        <w:rPr>
          <w:rFonts w:ascii="Times New Roman" w:eastAsia="Times New Roman" w:hAnsi="Times New Roman"/>
          <w:lang w:eastAsia="fr-FR"/>
        </w:rPr>
        <w:t xml:space="preserve">Le cardinal </w:t>
      </w:r>
      <w:proofErr w:type="spellStart"/>
      <w:r w:rsidR="0022686F" w:rsidRPr="00BB71BD">
        <w:rPr>
          <w:rFonts w:ascii="Times New Roman" w:eastAsia="Times New Roman" w:hAnsi="Times New Roman"/>
          <w:lang w:eastAsia="fr-FR"/>
        </w:rPr>
        <w:t>Bichi</w:t>
      </w:r>
      <w:proofErr w:type="spellEnd"/>
      <w:r w:rsidR="0022686F" w:rsidRPr="00BB71BD">
        <w:rPr>
          <w:rFonts w:ascii="Times New Roman" w:eastAsia="Times New Roman" w:hAnsi="Times New Roman"/>
          <w:lang w:eastAsia="fr-FR"/>
        </w:rPr>
        <w:t xml:space="preserve"> et</w:t>
      </w:r>
      <w:r w:rsidR="0022686F">
        <w:rPr>
          <w:rFonts w:ascii="Times New Roman" w:eastAsia="Times New Roman" w:hAnsi="Times New Roman"/>
          <w:lang w:eastAsia="fr-FR"/>
        </w:rPr>
        <w:t xml:space="preserve"> </w:t>
      </w:r>
      <w:r w:rsidR="0022686F" w:rsidRPr="00BB71BD">
        <w:rPr>
          <w:rFonts w:ascii="Times New Roman" w:eastAsia="Times New Roman" w:hAnsi="Times New Roman"/>
          <w:lang w:eastAsia="fr-FR"/>
        </w:rPr>
        <w:t>Pierre de Cortone à Venise au temps de la guerre de Castro</w:t>
      </w:r>
    </w:p>
    <w:p w14:paraId="5B1C8C65" w14:textId="39C5E477" w:rsidR="0022686F" w:rsidRDefault="00490E90" w:rsidP="0022686F">
      <w:pPr>
        <w:pStyle w:val="NormalWeb"/>
        <w:spacing w:before="2" w:line="360" w:lineRule="auto"/>
        <w:jc w:val="both"/>
        <w:outlineLvl w:val="0"/>
        <w:rPr>
          <w:b/>
          <w:szCs w:val="20"/>
          <w:lang w:eastAsia="fr-FR"/>
        </w:rPr>
      </w:pPr>
      <w:r>
        <w:rPr>
          <w:rFonts w:eastAsia="Times New Roman"/>
          <w:b/>
          <w:lang w:eastAsia="fr-FR"/>
        </w:rPr>
        <w:t xml:space="preserve">              </w:t>
      </w:r>
      <w:r w:rsidRPr="00490E90">
        <w:rPr>
          <w:rFonts w:eastAsia="Times New Roman"/>
          <w:b/>
          <w:lang w:eastAsia="fr-FR"/>
        </w:rPr>
        <w:t>-</w:t>
      </w:r>
      <w:r w:rsidR="000A18FD">
        <w:rPr>
          <w:rFonts w:eastAsia="Times New Roman"/>
          <w:b/>
          <w:lang w:eastAsia="fr-FR"/>
        </w:rPr>
        <w:t xml:space="preserve"> </w:t>
      </w:r>
      <w:r w:rsidR="0022686F">
        <w:rPr>
          <w:rFonts w:eastAsia="Times New Roman"/>
          <w:b/>
          <w:lang w:eastAsia="fr-FR"/>
        </w:rPr>
        <w:t xml:space="preserve">Mickael </w:t>
      </w:r>
      <w:proofErr w:type="spellStart"/>
      <w:r w:rsidR="0022686F">
        <w:rPr>
          <w:rFonts w:eastAsia="Times New Roman"/>
          <w:b/>
          <w:lang w:eastAsia="fr-FR"/>
        </w:rPr>
        <w:t>Szanto</w:t>
      </w:r>
      <w:proofErr w:type="spellEnd"/>
      <w:r w:rsidR="0022686F">
        <w:rPr>
          <w:rFonts w:eastAsia="Times New Roman"/>
          <w:b/>
          <w:lang w:eastAsia="fr-FR"/>
        </w:rPr>
        <w:t xml:space="preserve">, </w:t>
      </w:r>
      <w:r w:rsidR="0022686F" w:rsidRPr="00F52D76">
        <w:rPr>
          <w:szCs w:val="20"/>
          <w:lang w:eastAsia="fr-FR"/>
        </w:rPr>
        <w:t xml:space="preserve">La querelle des maîtres peintres </w:t>
      </w:r>
      <w:r w:rsidR="000A18FD">
        <w:rPr>
          <w:szCs w:val="20"/>
          <w:lang w:eastAsia="fr-FR"/>
        </w:rPr>
        <w:t>et sculpteurs de Paris et des « </w:t>
      </w:r>
      <w:r w:rsidR="0022686F" w:rsidRPr="00F52D76">
        <w:rPr>
          <w:szCs w:val="20"/>
          <w:lang w:eastAsia="fr-FR"/>
        </w:rPr>
        <w:t xml:space="preserve">privilégiés » du roi au </w:t>
      </w:r>
      <w:r w:rsidR="0022686F" w:rsidRPr="00490E90">
        <w:rPr>
          <w:smallCaps/>
          <w:szCs w:val="20"/>
          <w:lang w:eastAsia="fr-FR"/>
        </w:rPr>
        <w:t>XVII</w:t>
      </w:r>
      <w:r w:rsidR="0022686F" w:rsidRPr="00490E90">
        <w:rPr>
          <w:szCs w:val="20"/>
          <w:vertAlign w:val="superscript"/>
          <w:lang w:eastAsia="fr-FR"/>
        </w:rPr>
        <w:t>e</w:t>
      </w:r>
      <w:r w:rsidR="000A18FD">
        <w:rPr>
          <w:szCs w:val="20"/>
          <w:lang w:eastAsia="fr-FR"/>
        </w:rPr>
        <w:t xml:space="preserve"> siècle</w:t>
      </w:r>
    </w:p>
    <w:p w14:paraId="1A45AFE3" w14:textId="09EAB474" w:rsidR="00DB1FC0" w:rsidRDefault="00490E90" w:rsidP="00490E90">
      <w:pPr>
        <w:pStyle w:val="NormalWeb"/>
        <w:spacing w:before="2" w:line="360" w:lineRule="auto"/>
        <w:jc w:val="both"/>
        <w:outlineLvl w:val="0"/>
        <w:rPr>
          <w:rFonts w:eastAsia="Times New Roman"/>
          <w:lang w:eastAsia="fr-FR"/>
        </w:rPr>
      </w:pPr>
      <w:r>
        <w:rPr>
          <w:rFonts w:eastAsia="Times New Roman"/>
          <w:b/>
          <w:lang w:eastAsia="fr-FR"/>
        </w:rPr>
        <w:t xml:space="preserve">              </w:t>
      </w:r>
      <w:r w:rsidRPr="00490E90">
        <w:rPr>
          <w:rFonts w:eastAsia="Times New Roman"/>
          <w:b/>
          <w:lang w:eastAsia="fr-FR"/>
        </w:rPr>
        <w:t>-</w:t>
      </w:r>
      <w:r w:rsidR="000A18FD">
        <w:rPr>
          <w:rFonts w:eastAsia="Times New Roman"/>
          <w:b/>
          <w:lang w:eastAsia="fr-FR"/>
        </w:rPr>
        <w:t xml:space="preserve"> </w:t>
      </w:r>
      <w:r w:rsidR="0022686F" w:rsidRPr="00490E90">
        <w:rPr>
          <w:rFonts w:eastAsia="Times New Roman"/>
          <w:b/>
          <w:lang w:eastAsia="fr-FR"/>
        </w:rPr>
        <w:t>Magali</w:t>
      </w:r>
      <w:r w:rsidR="0022686F">
        <w:rPr>
          <w:rFonts w:eastAsia="Times New Roman"/>
          <w:b/>
          <w:lang w:eastAsia="fr-FR"/>
        </w:rPr>
        <w:t xml:space="preserve"> Théron, </w:t>
      </w:r>
      <w:r w:rsidR="0022686F" w:rsidRPr="00405A2C">
        <w:rPr>
          <w:rFonts w:eastAsia="Times New Roman"/>
          <w:lang w:eastAsia="fr-FR"/>
        </w:rPr>
        <w:t>la population des peintres et sculpteurs en</w:t>
      </w:r>
      <w:r w:rsidR="0022686F">
        <w:rPr>
          <w:rFonts w:eastAsia="Times New Roman"/>
          <w:lang w:eastAsia="fr-FR"/>
        </w:rPr>
        <w:t xml:space="preserve"> </w:t>
      </w:r>
      <w:r w:rsidR="0022686F" w:rsidRPr="00405A2C">
        <w:rPr>
          <w:rFonts w:eastAsia="Times New Roman"/>
          <w:lang w:eastAsia="fr-FR"/>
        </w:rPr>
        <w:t xml:space="preserve">Provence au </w:t>
      </w:r>
      <w:r w:rsidR="0022686F" w:rsidRPr="00490E90">
        <w:rPr>
          <w:rFonts w:eastAsia="Times New Roman"/>
          <w:smallCaps/>
          <w:lang w:eastAsia="fr-FR"/>
        </w:rPr>
        <w:t>XVII</w:t>
      </w:r>
      <w:r>
        <w:rPr>
          <w:rFonts w:eastAsia="Times New Roman"/>
          <w:vertAlign w:val="superscript"/>
          <w:lang w:eastAsia="fr-FR"/>
        </w:rPr>
        <w:t>e</w:t>
      </w:r>
      <w:r w:rsidR="0022686F" w:rsidRPr="00405A2C">
        <w:rPr>
          <w:rFonts w:eastAsia="Times New Roman"/>
          <w:lang w:eastAsia="fr-FR"/>
        </w:rPr>
        <w:t xml:space="preserve"> siècle</w:t>
      </w:r>
    </w:p>
    <w:p w14:paraId="2E42B684" w14:textId="0C196BC2" w:rsidR="0022686F" w:rsidRDefault="00490E90" w:rsidP="00490E90">
      <w:pPr>
        <w:pStyle w:val="NormalWeb"/>
        <w:spacing w:before="2" w:line="360" w:lineRule="auto"/>
        <w:jc w:val="both"/>
        <w:outlineLvl w:val="0"/>
        <w:rPr>
          <w:rFonts w:eastAsia="Times New Roman"/>
          <w:lang w:eastAsia="fr-FR"/>
        </w:rPr>
      </w:pPr>
      <w:r>
        <w:rPr>
          <w:rFonts w:eastAsia="Times New Roman"/>
          <w:b/>
          <w:lang w:eastAsia="fr-FR"/>
        </w:rPr>
        <w:t xml:space="preserve">                </w:t>
      </w:r>
      <w:r w:rsidR="0022686F" w:rsidRPr="00490E90">
        <w:rPr>
          <w:rFonts w:eastAsia="Times New Roman"/>
          <w:b/>
          <w:lang w:eastAsia="fr-FR"/>
        </w:rPr>
        <w:t>-</w:t>
      </w:r>
      <w:r w:rsidR="000A18FD">
        <w:rPr>
          <w:rFonts w:eastAsia="Times New Roman"/>
          <w:b/>
          <w:lang w:eastAsia="fr-FR"/>
        </w:rPr>
        <w:t xml:space="preserve"> </w:t>
      </w:r>
      <w:r w:rsidR="0022686F">
        <w:rPr>
          <w:rFonts w:eastAsia="Times New Roman"/>
          <w:b/>
          <w:lang w:eastAsia="fr-FR"/>
        </w:rPr>
        <w:t xml:space="preserve">Stéphane </w:t>
      </w:r>
      <w:proofErr w:type="spellStart"/>
      <w:r w:rsidR="0022686F">
        <w:rPr>
          <w:rFonts w:eastAsia="Times New Roman"/>
          <w:b/>
          <w:lang w:eastAsia="fr-FR"/>
        </w:rPr>
        <w:t>Castelluc</w:t>
      </w:r>
      <w:r w:rsidR="00FE6BAF">
        <w:rPr>
          <w:rFonts w:eastAsia="Times New Roman"/>
          <w:b/>
          <w:lang w:eastAsia="fr-FR"/>
        </w:rPr>
        <w:t>c</w:t>
      </w:r>
      <w:r w:rsidR="0022686F">
        <w:rPr>
          <w:rFonts w:eastAsia="Times New Roman"/>
          <w:b/>
          <w:lang w:eastAsia="fr-FR"/>
        </w:rPr>
        <w:t>io</w:t>
      </w:r>
      <w:proofErr w:type="spellEnd"/>
      <w:r w:rsidR="0022686F">
        <w:rPr>
          <w:rFonts w:eastAsia="Times New Roman"/>
          <w:b/>
          <w:lang w:eastAsia="fr-FR"/>
        </w:rPr>
        <w:t xml:space="preserve">, </w:t>
      </w:r>
      <w:r w:rsidR="0022686F">
        <w:rPr>
          <w:rFonts w:eastAsia="Times New Roman"/>
          <w:lang w:eastAsia="fr-FR"/>
        </w:rPr>
        <w:t xml:space="preserve">Les </w:t>
      </w:r>
      <w:proofErr w:type="spellStart"/>
      <w:r w:rsidR="0022686F">
        <w:rPr>
          <w:rFonts w:eastAsia="Times New Roman"/>
          <w:lang w:eastAsia="fr-FR"/>
        </w:rPr>
        <w:t>Malafaire</w:t>
      </w:r>
      <w:proofErr w:type="spellEnd"/>
      <w:r w:rsidR="0022686F">
        <w:rPr>
          <w:rFonts w:eastAsia="Times New Roman"/>
          <w:lang w:eastAsia="fr-FR"/>
        </w:rPr>
        <w:t>, marchands merciers parisiens</w:t>
      </w:r>
    </w:p>
    <w:p w14:paraId="5060BC58" w14:textId="4647ABFF" w:rsidR="0022686F" w:rsidRPr="00405A2C" w:rsidRDefault="00490E90" w:rsidP="0022686F">
      <w:p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                 </w:t>
      </w:r>
      <w:r w:rsidRPr="00490E90">
        <w:rPr>
          <w:rFonts w:ascii="Times New Roman" w:eastAsia="Times New Roman" w:hAnsi="Times New Roman"/>
          <w:b/>
          <w:lang w:eastAsia="fr-FR"/>
        </w:rPr>
        <w:t>-</w:t>
      </w:r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5F331A">
        <w:rPr>
          <w:rFonts w:ascii="Times New Roman" w:eastAsia="Times New Roman" w:hAnsi="Times New Roman"/>
          <w:b/>
          <w:lang w:eastAsia="fr-FR"/>
        </w:rPr>
        <w:t xml:space="preserve">Thibaut </w:t>
      </w:r>
      <w:proofErr w:type="spellStart"/>
      <w:r w:rsidR="0022686F" w:rsidRPr="005F331A">
        <w:rPr>
          <w:rFonts w:ascii="Times New Roman" w:eastAsia="Times New Roman" w:hAnsi="Times New Roman"/>
          <w:b/>
          <w:lang w:eastAsia="fr-FR"/>
        </w:rPr>
        <w:t>W</w:t>
      </w:r>
      <w:r w:rsidR="0022686F">
        <w:rPr>
          <w:rFonts w:ascii="Times New Roman" w:eastAsia="Times New Roman" w:hAnsi="Times New Roman"/>
          <w:b/>
          <w:lang w:eastAsia="fr-FR"/>
        </w:rPr>
        <w:t>olvesperges</w:t>
      </w:r>
      <w:proofErr w:type="spellEnd"/>
      <w:r w:rsidR="0022686F" w:rsidRPr="00490E90">
        <w:rPr>
          <w:rFonts w:ascii="Times New Roman" w:eastAsia="Times New Roman" w:hAnsi="Times New Roman"/>
          <w:lang w:eastAsia="fr-FR"/>
        </w:rPr>
        <w:t xml:space="preserve">, </w:t>
      </w:r>
      <w:r w:rsidRPr="00490E90">
        <w:rPr>
          <w:rFonts w:ascii="Times New Roman" w:eastAsia="Times New Roman" w:hAnsi="Times New Roman"/>
          <w:lang w:eastAsia="fr-FR"/>
        </w:rPr>
        <w:t>L</w:t>
      </w:r>
      <w:r w:rsidR="0022686F" w:rsidRPr="00405A2C">
        <w:rPr>
          <w:rFonts w:ascii="Times New Roman" w:eastAsia="Times New Roman" w:hAnsi="Times New Roman"/>
          <w:lang w:eastAsia="fr-FR"/>
        </w:rPr>
        <w:t>a marquise de Pompadour, influences sur le commerce des porcelaines</w:t>
      </w:r>
    </w:p>
    <w:p w14:paraId="2A26665E" w14:textId="469E2A28" w:rsidR="0022686F" w:rsidRDefault="00490E90" w:rsidP="0022686F">
      <w:pPr>
        <w:jc w:val="both"/>
        <w:rPr>
          <w:rFonts w:ascii="Times New Roman" w:eastAsia="Times New Roman" w:hAnsi="Times New Roman"/>
          <w:b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</w:t>
      </w:r>
      <w:r w:rsidR="0022686F">
        <w:rPr>
          <w:rFonts w:ascii="Times New Roman" w:eastAsia="Times New Roman" w:hAnsi="Times New Roman"/>
          <w:b/>
          <w:lang w:eastAsia="fr-FR"/>
        </w:rPr>
        <w:t xml:space="preserve">  </w:t>
      </w:r>
      <w:r>
        <w:rPr>
          <w:rFonts w:ascii="Times New Roman" w:eastAsia="Times New Roman" w:hAnsi="Times New Roman"/>
          <w:b/>
          <w:lang w:eastAsia="fr-FR"/>
        </w:rPr>
        <w:t xml:space="preserve">              -</w:t>
      </w:r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>
        <w:rPr>
          <w:rFonts w:ascii="Times New Roman" w:eastAsia="Times New Roman" w:hAnsi="Times New Roman"/>
          <w:b/>
          <w:lang w:eastAsia="fr-FR"/>
        </w:rPr>
        <w:t>Colin Bailey</w:t>
      </w:r>
      <w:r w:rsidR="0022686F" w:rsidRPr="00490E90">
        <w:rPr>
          <w:rFonts w:ascii="Times New Roman" w:eastAsia="Times New Roman" w:hAnsi="Times New Roman"/>
          <w:lang w:eastAsia="fr-FR"/>
        </w:rPr>
        <w:t xml:space="preserve">, </w:t>
      </w:r>
      <w:r w:rsidR="0022686F" w:rsidRPr="00405A2C">
        <w:rPr>
          <w:rFonts w:ascii="Times New Roman" w:eastAsia="Times New Roman" w:hAnsi="Times New Roman"/>
          <w:lang w:eastAsia="fr-FR"/>
        </w:rPr>
        <w:t>Fragonard et Madame du Barry</w:t>
      </w:r>
    </w:p>
    <w:p w14:paraId="1E31FB4B" w14:textId="3CC4162D" w:rsidR="0022686F" w:rsidRPr="00405A2C" w:rsidRDefault="00490E90" w:rsidP="0022686F">
      <w:p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               </w:t>
      </w:r>
      <w:r w:rsidR="0022686F">
        <w:rPr>
          <w:rFonts w:ascii="Times New Roman" w:eastAsia="Times New Roman" w:hAnsi="Times New Roman"/>
          <w:b/>
          <w:lang w:eastAsia="fr-FR"/>
        </w:rPr>
        <w:t>-</w:t>
      </w:r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>
        <w:rPr>
          <w:rFonts w:ascii="Times New Roman" w:eastAsia="Times New Roman" w:hAnsi="Times New Roman"/>
          <w:b/>
          <w:lang w:eastAsia="fr-FR"/>
        </w:rPr>
        <w:t xml:space="preserve">Christophe </w:t>
      </w:r>
      <w:proofErr w:type="spellStart"/>
      <w:r w:rsidR="0022686F">
        <w:rPr>
          <w:rFonts w:ascii="Times New Roman" w:eastAsia="Times New Roman" w:hAnsi="Times New Roman"/>
          <w:b/>
          <w:lang w:eastAsia="fr-FR"/>
        </w:rPr>
        <w:t>Leribault</w:t>
      </w:r>
      <w:proofErr w:type="spellEnd"/>
      <w:r w:rsidR="0022686F">
        <w:rPr>
          <w:rFonts w:ascii="Times New Roman" w:eastAsia="Times New Roman" w:hAnsi="Times New Roman"/>
          <w:b/>
          <w:lang w:eastAsia="fr-FR"/>
        </w:rPr>
        <w:t xml:space="preserve">, </w:t>
      </w:r>
      <w:r w:rsidR="0022686F">
        <w:rPr>
          <w:rFonts w:ascii="Times New Roman" w:eastAsia="Times New Roman" w:hAnsi="Times New Roman"/>
          <w:lang w:eastAsia="fr-FR"/>
        </w:rPr>
        <w:t>L</w:t>
      </w:r>
      <w:r w:rsidR="0022686F" w:rsidRPr="00405A2C">
        <w:rPr>
          <w:rFonts w:ascii="Times New Roman" w:eastAsia="Times New Roman" w:hAnsi="Times New Roman"/>
          <w:lang w:eastAsia="fr-FR"/>
        </w:rPr>
        <w:t>a présence des œuvres d’art dans les ateliers parisiens</w:t>
      </w:r>
      <w:r w:rsidR="0022686F">
        <w:rPr>
          <w:rFonts w:ascii="Times New Roman" w:eastAsia="Times New Roman" w:hAnsi="Times New Roman"/>
          <w:lang w:eastAsia="fr-FR"/>
        </w:rPr>
        <w:t xml:space="preserve"> </w:t>
      </w:r>
      <w:r w:rsidR="0022686F" w:rsidRPr="00405A2C">
        <w:rPr>
          <w:rFonts w:ascii="Times New Roman" w:eastAsia="Times New Roman" w:hAnsi="Times New Roman"/>
          <w:lang w:eastAsia="fr-FR"/>
        </w:rPr>
        <w:t>de 1770 à 1830</w:t>
      </w:r>
    </w:p>
    <w:p w14:paraId="10B814A5" w14:textId="77777777" w:rsidR="00DB1FC0" w:rsidRDefault="00DB1FC0" w:rsidP="0022686F">
      <w:pPr>
        <w:jc w:val="both"/>
        <w:rPr>
          <w:rFonts w:ascii="Times New Roman" w:eastAsia="Times New Roman" w:hAnsi="Times New Roman"/>
          <w:b/>
          <w:lang w:eastAsia="fr-FR"/>
        </w:rPr>
      </w:pPr>
    </w:p>
    <w:p w14:paraId="7E82293C" w14:textId="77777777" w:rsidR="0022686F" w:rsidRDefault="0022686F" w:rsidP="0022686F">
      <w:p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                             </w:t>
      </w:r>
    </w:p>
    <w:p w14:paraId="6274DD74" w14:textId="77777777" w:rsidR="0022686F" w:rsidRPr="00666A18" w:rsidRDefault="0022686F" w:rsidP="0022686F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lang w:eastAsia="fr-FR"/>
        </w:rPr>
      </w:pPr>
      <w:r w:rsidRPr="00666A18">
        <w:rPr>
          <w:rFonts w:ascii="Times New Roman" w:eastAsia="Times New Roman" w:hAnsi="Times New Roman"/>
          <w:b/>
          <w:lang w:eastAsia="fr-FR"/>
        </w:rPr>
        <w:lastRenderedPageBreak/>
        <w:t>Collectionneurs dans l’Europe des Temps Modernes</w:t>
      </w:r>
    </w:p>
    <w:p w14:paraId="38609251" w14:textId="77777777" w:rsidR="0022686F" w:rsidRDefault="0022686F" w:rsidP="0022686F">
      <w:pPr>
        <w:pStyle w:val="Paragraphedeliste"/>
        <w:ind w:left="1080"/>
        <w:jc w:val="both"/>
        <w:rPr>
          <w:rFonts w:ascii="Times New Roman" w:eastAsia="Times New Roman" w:hAnsi="Times New Roman"/>
          <w:b/>
          <w:lang w:eastAsia="fr-FR"/>
        </w:rPr>
      </w:pPr>
    </w:p>
    <w:p w14:paraId="6BDA0BD5" w14:textId="01C7E272" w:rsidR="0022686F" w:rsidRPr="000A18FD" w:rsidRDefault="00490E90" w:rsidP="00490E90">
      <w:pPr>
        <w:jc w:val="both"/>
        <w:rPr>
          <w:rFonts w:ascii="Times New Roman" w:eastAsia="Times New Roman" w:hAnsi="Times New Roman"/>
          <w:b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Michel </w:t>
      </w:r>
      <w:proofErr w:type="spellStart"/>
      <w:r w:rsidR="0022686F" w:rsidRPr="000A18FD">
        <w:rPr>
          <w:rFonts w:ascii="Times New Roman" w:eastAsia="Times New Roman" w:hAnsi="Times New Roman"/>
          <w:b/>
          <w:lang w:eastAsia="fr-FR"/>
        </w:rPr>
        <w:t>Hochmann</w:t>
      </w:r>
      <w:proofErr w:type="spellEnd"/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, </w:t>
      </w:r>
      <w:r w:rsidR="0022686F" w:rsidRPr="000A18FD">
        <w:rPr>
          <w:rFonts w:ascii="Times New Roman" w:eastAsia="Times New Roman" w:hAnsi="Times New Roman"/>
          <w:lang w:eastAsia="fr-FR"/>
        </w:rPr>
        <w:t>Une analyse sociologique des collections est-elle possible au XVI</w:t>
      </w:r>
      <w:r w:rsidR="004F25DE" w:rsidRPr="000A18FD">
        <w:rPr>
          <w:rFonts w:ascii="Times New Roman" w:eastAsia="Times New Roman" w:hAnsi="Times New Roman"/>
          <w:vertAlign w:val="superscript"/>
          <w:lang w:eastAsia="fr-FR"/>
        </w:rPr>
        <w:t>e</w:t>
      </w:r>
      <w:r w:rsidR="0022686F" w:rsidRPr="000A18FD">
        <w:rPr>
          <w:rFonts w:ascii="Times New Roman" w:eastAsia="Times New Roman" w:hAnsi="Times New Roman"/>
          <w:lang w:eastAsia="fr-FR"/>
        </w:rPr>
        <w:t xml:space="preserve"> siècle ? </w:t>
      </w:r>
      <w:r w:rsidRPr="000A18FD">
        <w:rPr>
          <w:rFonts w:ascii="Times New Roman" w:eastAsia="Times New Roman" w:hAnsi="Times New Roman"/>
          <w:lang w:eastAsia="fr-FR"/>
        </w:rPr>
        <w:t>Q</w:t>
      </w:r>
      <w:r w:rsidR="0022686F" w:rsidRPr="000A18FD">
        <w:rPr>
          <w:rFonts w:ascii="Times New Roman" w:eastAsia="Times New Roman" w:hAnsi="Times New Roman"/>
          <w:lang w:eastAsia="fr-FR"/>
        </w:rPr>
        <w:t>uelques exemples vénitiens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 </w:t>
      </w:r>
    </w:p>
    <w:p w14:paraId="01E4B0AD" w14:textId="53F745E8" w:rsidR="0022686F" w:rsidRPr="000A18FD" w:rsidRDefault="00490E90" w:rsidP="00490E90">
      <w:pPr>
        <w:jc w:val="both"/>
        <w:rPr>
          <w:rFonts w:ascii="Times New Roman" w:eastAsia="Times New Roman" w:hAnsi="Times New Roman"/>
          <w:lang w:eastAsia="fr-FR"/>
        </w:rPr>
      </w:pPr>
      <w:r w:rsidRPr="000A18FD">
        <w:rPr>
          <w:rFonts w:ascii="Times New Roman" w:eastAsia="Times New Roman" w:hAnsi="Times New Roman"/>
          <w:lang w:eastAsia="fr-FR"/>
        </w:rPr>
        <w:t xml:space="preserve">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Françoise </w:t>
      </w:r>
      <w:proofErr w:type="spellStart"/>
      <w:r w:rsidR="0022686F" w:rsidRPr="000A18FD">
        <w:rPr>
          <w:rFonts w:ascii="Times New Roman" w:eastAsia="Times New Roman" w:hAnsi="Times New Roman"/>
          <w:b/>
          <w:lang w:eastAsia="fr-FR"/>
        </w:rPr>
        <w:t>Mardrus</w:t>
      </w:r>
      <w:proofErr w:type="spellEnd"/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, </w:t>
      </w:r>
      <w:r w:rsidR="0022686F" w:rsidRPr="000A18FD">
        <w:rPr>
          <w:rFonts w:ascii="Times New Roman" w:eastAsia="Times New Roman" w:hAnsi="Times New Roman"/>
          <w:lang w:eastAsia="fr-FR"/>
        </w:rPr>
        <w:t>Du curieux au collectionneur : l’héritage des ducs d’</w:t>
      </w:r>
      <w:r w:rsidRPr="000A18FD">
        <w:rPr>
          <w:rFonts w:ascii="Times New Roman" w:eastAsia="Times New Roman" w:hAnsi="Times New Roman"/>
          <w:lang w:eastAsia="fr-FR"/>
        </w:rPr>
        <w:t>O</w:t>
      </w:r>
      <w:r w:rsidR="0022686F" w:rsidRPr="000A18FD">
        <w:rPr>
          <w:rFonts w:ascii="Times New Roman" w:eastAsia="Times New Roman" w:hAnsi="Times New Roman"/>
          <w:lang w:eastAsia="fr-FR"/>
        </w:rPr>
        <w:t>rléa</w:t>
      </w:r>
      <w:r w:rsidRPr="000A18FD">
        <w:rPr>
          <w:rFonts w:ascii="Times New Roman" w:eastAsia="Times New Roman" w:hAnsi="Times New Roman"/>
          <w:lang w:eastAsia="fr-FR"/>
        </w:rPr>
        <w:t>n</w:t>
      </w:r>
      <w:r w:rsidR="000A18FD">
        <w:rPr>
          <w:rFonts w:ascii="Times New Roman" w:eastAsia="Times New Roman" w:hAnsi="Times New Roman"/>
          <w:lang w:eastAsia="fr-FR"/>
        </w:rPr>
        <w:t>s au tournant du G</w:t>
      </w:r>
      <w:r w:rsidR="0022686F" w:rsidRPr="000A18FD">
        <w:rPr>
          <w:rFonts w:ascii="Times New Roman" w:eastAsia="Times New Roman" w:hAnsi="Times New Roman"/>
          <w:lang w:eastAsia="fr-FR"/>
        </w:rPr>
        <w:t>rand Siècle</w:t>
      </w:r>
    </w:p>
    <w:p w14:paraId="3D5A7C2B" w14:textId="11D04EE9" w:rsidR="00490E90" w:rsidRPr="000A18FD" w:rsidRDefault="00490E90" w:rsidP="00490E90">
      <w:pPr>
        <w:jc w:val="both"/>
        <w:rPr>
          <w:rFonts w:ascii="Times New Roman" w:eastAsia="Times New Roman" w:hAnsi="Times New Roman"/>
          <w:lang w:eastAsia="fr-FR"/>
        </w:rPr>
      </w:pPr>
      <w:r w:rsidRPr="000A18FD">
        <w:rPr>
          <w:rFonts w:ascii="Times New Roman" w:eastAsia="Times New Roman" w:hAnsi="Times New Roman"/>
          <w:lang w:eastAsia="fr-FR"/>
        </w:rPr>
        <w:t xml:space="preserve">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Sophie </w:t>
      </w:r>
      <w:proofErr w:type="spellStart"/>
      <w:r w:rsidR="0022686F" w:rsidRPr="000A18FD">
        <w:rPr>
          <w:rFonts w:ascii="Times New Roman" w:eastAsia="Times New Roman" w:hAnsi="Times New Roman"/>
          <w:b/>
          <w:lang w:eastAsia="fr-FR"/>
        </w:rPr>
        <w:t>Mouquin</w:t>
      </w:r>
      <w:proofErr w:type="spellEnd"/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, </w:t>
      </w:r>
      <w:r w:rsidRPr="000A18FD">
        <w:rPr>
          <w:rFonts w:ascii="Times New Roman" w:eastAsia="Times New Roman" w:hAnsi="Times New Roman"/>
          <w:lang w:eastAsia="fr-FR"/>
        </w:rPr>
        <w:t>L</w:t>
      </w:r>
      <w:r w:rsidR="0022686F" w:rsidRPr="000A18FD">
        <w:rPr>
          <w:rFonts w:ascii="Times New Roman" w:eastAsia="Times New Roman" w:hAnsi="Times New Roman"/>
          <w:lang w:eastAsia="fr-FR"/>
        </w:rPr>
        <w:t xml:space="preserve">es collections des marbriers du </w:t>
      </w:r>
      <w:r w:rsidRPr="000A18FD">
        <w:rPr>
          <w:rFonts w:ascii="Times New Roman" w:eastAsia="Times New Roman" w:hAnsi="Times New Roman"/>
          <w:lang w:eastAsia="fr-FR"/>
        </w:rPr>
        <w:t>r</w:t>
      </w:r>
      <w:r w:rsidR="0022686F" w:rsidRPr="000A18FD">
        <w:rPr>
          <w:rFonts w:ascii="Times New Roman" w:eastAsia="Times New Roman" w:hAnsi="Times New Roman"/>
          <w:lang w:eastAsia="fr-FR"/>
        </w:rPr>
        <w:t xml:space="preserve">oi : les exemples </w:t>
      </w:r>
      <w:proofErr w:type="spellStart"/>
      <w:r w:rsidRPr="000A18FD">
        <w:rPr>
          <w:rFonts w:ascii="Times New Roman" w:eastAsia="Times New Roman" w:hAnsi="Times New Roman"/>
          <w:lang w:eastAsia="fr-FR"/>
        </w:rPr>
        <w:t>D</w:t>
      </w:r>
      <w:r w:rsidR="0022686F" w:rsidRPr="000A18FD">
        <w:rPr>
          <w:rFonts w:ascii="Times New Roman" w:eastAsia="Times New Roman" w:hAnsi="Times New Roman"/>
          <w:lang w:eastAsia="fr-FR"/>
        </w:rPr>
        <w:t>erbais</w:t>
      </w:r>
      <w:proofErr w:type="spellEnd"/>
      <w:r w:rsidR="0022686F" w:rsidRPr="000A18FD">
        <w:rPr>
          <w:rFonts w:ascii="Times New Roman" w:eastAsia="Times New Roman" w:hAnsi="Times New Roman"/>
          <w:lang w:eastAsia="fr-FR"/>
        </w:rPr>
        <w:t xml:space="preserve"> et </w:t>
      </w:r>
      <w:proofErr w:type="spellStart"/>
      <w:r w:rsidR="0022686F" w:rsidRPr="000A18FD">
        <w:rPr>
          <w:rFonts w:ascii="Times New Roman" w:eastAsia="Times New Roman" w:hAnsi="Times New Roman"/>
          <w:lang w:eastAsia="fr-FR"/>
        </w:rPr>
        <w:t>Trouard</w:t>
      </w:r>
      <w:proofErr w:type="spellEnd"/>
    </w:p>
    <w:p w14:paraId="535A549D" w14:textId="57E3CD16" w:rsidR="00490E90" w:rsidRPr="000A18FD" w:rsidRDefault="0022686F" w:rsidP="00490E90">
      <w:pPr>
        <w:jc w:val="both"/>
        <w:rPr>
          <w:rFonts w:ascii="Times New Roman" w:eastAsia="Times New Roman" w:hAnsi="Times New Roman"/>
          <w:lang w:eastAsia="fr-FR"/>
        </w:rPr>
      </w:pPr>
      <w:r w:rsidRPr="000A18FD">
        <w:rPr>
          <w:rFonts w:ascii="Times New Roman" w:eastAsia="Times New Roman" w:hAnsi="Times New Roman"/>
          <w:lang w:eastAsia="fr-FR"/>
        </w:rPr>
        <w:t xml:space="preserve">     </w:t>
      </w:r>
      <w:r w:rsidR="00490E90" w:rsidRPr="000A18FD">
        <w:rPr>
          <w:rFonts w:ascii="Times New Roman" w:eastAsia="Times New Roman" w:hAnsi="Times New Roman"/>
          <w:lang w:eastAsia="fr-FR"/>
        </w:rPr>
        <w:t xml:space="preserve">         </w:t>
      </w:r>
      <w:r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Pr="000A18FD">
        <w:rPr>
          <w:rFonts w:ascii="Times New Roman" w:eastAsia="Times New Roman" w:hAnsi="Times New Roman"/>
          <w:b/>
          <w:lang w:eastAsia="fr-FR"/>
        </w:rPr>
        <w:t xml:space="preserve">Guillaume Glorieux, </w:t>
      </w:r>
      <w:r w:rsidR="00490E90" w:rsidRPr="000A18FD">
        <w:rPr>
          <w:rFonts w:ascii="Times New Roman" w:eastAsia="Times New Roman" w:hAnsi="Times New Roman"/>
          <w:lang w:eastAsia="fr-FR"/>
        </w:rPr>
        <w:t>D</w:t>
      </w:r>
      <w:r w:rsidRPr="000A18FD">
        <w:rPr>
          <w:rFonts w:ascii="Times New Roman" w:eastAsia="Times New Roman" w:hAnsi="Times New Roman"/>
          <w:lang w:eastAsia="fr-FR"/>
        </w:rPr>
        <w:t>es cabinets de curiosité</w:t>
      </w:r>
      <w:r w:rsidR="00490E90" w:rsidRPr="000A18FD">
        <w:rPr>
          <w:rFonts w:ascii="Times New Roman" w:eastAsia="Times New Roman" w:hAnsi="Times New Roman"/>
          <w:lang w:eastAsia="fr-FR"/>
        </w:rPr>
        <w:t>s</w:t>
      </w:r>
      <w:r w:rsidRPr="000A18FD">
        <w:rPr>
          <w:rFonts w:ascii="Times New Roman" w:eastAsia="Times New Roman" w:hAnsi="Times New Roman"/>
          <w:lang w:eastAsia="fr-FR"/>
        </w:rPr>
        <w:t xml:space="preserve"> aux collections modernes. Les mutations du Siècle des Lumières</w:t>
      </w:r>
    </w:p>
    <w:p w14:paraId="4B6CF775" w14:textId="05FE865F" w:rsidR="009E453D" w:rsidRPr="000A18FD" w:rsidRDefault="00490E90" w:rsidP="009E453D">
      <w:pPr>
        <w:jc w:val="both"/>
        <w:rPr>
          <w:rFonts w:ascii="Times New Roman" w:eastAsia="Times New Roman" w:hAnsi="Times New Roman"/>
          <w:lang w:eastAsia="fr-FR"/>
        </w:rPr>
      </w:pPr>
      <w:r w:rsidRPr="000A18FD">
        <w:rPr>
          <w:rFonts w:ascii="Times New Roman" w:eastAsia="Times New Roman" w:hAnsi="Times New Roman"/>
          <w:lang w:eastAsia="fr-FR"/>
        </w:rPr>
        <w:t xml:space="preserve">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Véronique Meyer, </w:t>
      </w:r>
      <w:r w:rsidR="0022686F" w:rsidRPr="000A18FD">
        <w:rPr>
          <w:rFonts w:ascii="Times New Roman" w:eastAsia="Times New Roman" w:hAnsi="Times New Roman"/>
          <w:lang w:eastAsia="fr-FR"/>
        </w:rPr>
        <w:t>Un collectionneur au XVIII</w:t>
      </w:r>
      <w:r w:rsidR="000A18FD" w:rsidRPr="000A18FD">
        <w:rPr>
          <w:rFonts w:ascii="Times New Roman" w:eastAsia="Times New Roman" w:hAnsi="Times New Roman"/>
          <w:vertAlign w:val="superscript"/>
          <w:lang w:eastAsia="fr-FR"/>
        </w:rPr>
        <w:t>e</w:t>
      </w:r>
      <w:r w:rsidR="0022686F" w:rsidRPr="000A18FD">
        <w:rPr>
          <w:rFonts w:ascii="Times New Roman" w:eastAsia="Times New Roman" w:hAnsi="Times New Roman"/>
          <w:lang w:eastAsia="fr-FR"/>
        </w:rPr>
        <w:t xml:space="preserve"> siècle : le chevalier </w:t>
      </w:r>
      <w:proofErr w:type="spellStart"/>
      <w:r w:rsidR="0022686F" w:rsidRPr="000A18FD">
        <w:rPr>
          <w:rFonts w:ascii="Times New Roman" w:eastAsia="Times New Roman" w:hAnsi="Times New Roman"/>
          <w:lang w:eastAsia="fr-FR"/>
        </w:rPr>
        <w:t>Damery</w:t>
      </w:r>
      <w:proofErr w:type="spellEnd"/>
      <w:r w:rsidR="0022686F" w:rsidRPr="000A18FD">
        <w:rPr>
          <w:rFonts w:ascii="Times New Roman" w:eastAsia="Times New Roman" w:hAnsi="Times New Roman"/>
          <w:lang w:eastAsia="fr-FR"/>
        </w:rPr>
        <w:t xml:space="preserve"> </w:t>
      </w:r>
    </w:p>
    <w:p w14:paraId="2E5E16FA" w14:textId="0D911A7C" w:rsidR="0022686F" w:rsidRPr="009E453D" w:rsidRDefault="009E453D" w:rsidP="009E453D">
      <w:pPr>
        <w:jc w:val="both"/>
        <w:rPr>
          <w:rFonts w:ascii="Times New Roman" w:eastAsia="Times New Roman" w:hAnsi="Times New Roman"/>
          <w:lang w:eastAsia="fr-FR"/>
        </w:rPr>
      </w:pPr>
      <w:r w:rsidRPr="000A18FD">
        <w:rPr>
          <w:rFonts w:ascii="Times New Roman" w:eastAsia="Times New Roman" w:hAnsi="Times New Roman"/>
          <w:lang w:eastAsia="fr-FR"/>
        </w:rPr>
        <w:t xml:space="preserve">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9E453D">
        <w:rPr>
          <w:rFonts w:ascii="Times New Roman" w:eastAsia="Times New Roman" w:hAnsi="Times New Roman"/>
          <w:b/>
          <w:lang w:eastAsia="fr-FR"/>
        </w:rPr>
        <w:t xml:space="preserve">Patrick Michel, </w:t>
      </w:r>
      <w:r w:rsidR="0022686F" w:rsidRPr="009E453D">
        <w:rPr>
          <w:rFonts w:ascii="Times New Roman" w:eastAsia="Times New Roman" w:hAnsi="Times New Roman"/>
          <w:lang w:eastAsia="fr-FR"/>
        </w:rPr>
        <w:t xml:space="preserve">Les plaisirs </w:t>
      </w:r>
      <w:r w:rsidR="000A18FD">
        <w:rPr>
          <w:rFonts w:ascii="Times New Roman" w:eastAsia="Times New Roman" w:hAnsi="Times New Roman"/>
          <w:lang w:eastAsia="fr-FR"/>
        </w:rPr>
        <w:t xml:space="preserve">du collectionneur selon Charles </w:t>
      </w:r>
      <w:r w:rsidR="0022686F" w:rsidRPr="009E453D">
        <w:rPr>
          <w:rFonts w:ascii="Times New Roman" w:eastAsia="Times New Roman" w:hAnsi="Times New Roman"/>
          <w:lang w:eastAsia="fr-FR"/>
        </w:rPr>
        <w:t xml:space="preserve">de </w:t>
      </w:r>
      <w:proofErr w:type="spellStart"/>
      <w:r w:rsidR="0022686F" w:rsidRPr="009E453D">
        <w:rPr>
          <w:rFonts w:ascii="Times New Roman" w:eastAsia="Times New Roman" w:hAnsi="Times New Roman"/>
          <w:lang w:eastAsia="fr-FR"/>
        </w:rPr>
        <w:t>Coblenz</w:t>
      </w:r>
      <w:proofErr w:type="spellEnd"/>
    </w:p>
    <w:p w14:paraId="6AA435A2" w14:textId="77777777" w:rsidR="0022686F" w:rsidRDefault="0022686F" w:rsidP="0022686F">
      <w:p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 </w:t>
      </w:r>
    </w:p>
    <w:p w14:paraId="38AA6643" w14:textId="50B6D004" w:rsidR="0022686F" w:rsidRPr="00784919" w:rsidRDefault="0022686F" w:rsidP="0022686F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lang w:eastAsia="fr-FR"/>
        </w:rPr>
      </w:pPr>
      <w:r w:rsidRPr="00784919">
        <w:rPr>
          <w:rFonts w:ascii="Times New Roman" w:eastAsia="Times New Roman" w:hAnsi="Times New Roman"/>
          <w:b/>
          <w:lang w:eastAsia="fr-FR"/>
        </w:rPr>
        <w:t xml:space="preserve">David, </w:t>
      </w:r>
      <w:r w:rsidR="000A18FD">
        <w:rPr>
          <w:rFonts w:ascii="Times New Roman" w:eastAsia="Times New Roman" w:hAnsi="Times New Roman"/>
          <w:b/>
          <w:lang w:eastAsia="fr-FR"/>
        </w:rPr>
        <w:t>Addendum</w:t>
      </w:r>
    </w:p>
    <w:p w14:paraId="7C21ED15" w14:textId="77777777" w:rsidR="0022686F" w:rsidRDefault="0022686F" w:rsidP="0022686F">
      <w:pPr>
        <w:pStyle w:val="Paragraphedeliste"/>
        <w:jc w:val="both"/>
        <w:rPr>
          <w:rFonts w:ascii="Times New Roman" w:eastAsia="Times New Roman" w:hAnsi="Times New Roman"/>
          <w:b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 </w:t>
      </w:r>
    </w:p>
    <w:p w14:paraId="3C91292D" w14:textId="4D28FA53" w:rsidR="0022686F" w:rsidRDefault="009E453D" w:rsidP="0022686F">
      <w:pPr>
        <w:pStyle w:val="Paragraphedeliste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b/>
          <w:lang w:eastAsia="fr-FR"/>
        </w:rPr>
        <w:t xml:space="preserve">   </w:t>
      </w:r>
      <w:r w:rsidR="0022686F">
        <w:rPr>
          <w:rFonts w:ascii="Times New Roman" w:eastAsia="Times New Roman" w:hAnsi="Times New Roman"/>
          <w:b/>
          <w:lang w:eastAsia="fr-FR"/>
        </w:rPr>
        <w:t>-</w:t>
      </w:r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>
        <w:rPr>
          <w:rFonts w:ascii="Times New Roman" w:eastAsia="Times New Roman" w:hAnsi="Times New Roman"/>
          <w:b/>
          <w:lang w:eastAsia="fr-FR"/>
        </w:rPr>
        <w:t xml:space="preserve">Louis-Antoine Prat, </w:t>
      </w:r>
      <w:r w:rsidR="0022686F">
        <w:rPr>
          <w:rFonts w:ascii="Times New Roman" w:eastAsia="Times New Roman" w:hAnsi="Times New Roman"/>
          <w:lang w:eastAsia="fr-FR"/>
        </w:rPr>
        <w:t>Additions au corpus dessiné de David I</w:t>
      </w:r>
    </w:p>
    <w:p w14:paraId="670F26F1" w14:textId="304B2075" w:rsidR="0022686F" w:rsidRPr="000A18FD" w:rsidRDefault="0022686F" w:rsidP="000A18FD">
      <w:pPr>
        <w:pStyle w:val="Paragraphedeliste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ab/>
        <w:t xml:space="preserve">     </w:t>
      </w:r>
    </w:p>
    <w:p w14:paraId="4B55CC5C" w14:textId="3818297B" w:rsidR="0022686F" w:rsidRDefault="009E453D" w:rsidP="0022686F">
      <w:pPr>
        <w:pStyle w:val="Paragraphedeliste"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   </w:t>
      </w:r>
      <w:r w:rsidR="0022686F" w:rsidRPr="009E453D">
        <w:rPr>
          <w:rFonts w:ascii="Times New Roman" w:eastAsia="Times New Roman" w:hAnsi="Times New Roman"/>
          <w:b/>
          <w:lang w:eastAsia="fr-FR"/>
        </w:rPr>
        <w:t>-</w:t>
      </w:r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5F331A">
        <w:rPr>
          <w:rFonts w:ascii="Times New Roman" w:eastAsia="Times New Roman" w:hAnsi="Times New Roman"/>
          <w:b/>
          <w:lang w:eastAsia="fr-FR"/>
        </w:rPr>
        <w:t>Jean-P</w:t>
      </w:r>
      <w:r w:rsidR="00630E3C">
        <w:rPr>
          <w:rFonts w:ascii="Times New Roman" w:eastAsia="Times New Roman" w:hAnsi="Times New Roman"/>
          <w:b/>
          <w:lang w:eastAsia="fr-FR"/>
        </w:rPr>
        <w:t>i</w:t>
      </w:r>
      <w:r w:rsidR="0022686F" w:rsidRPr="005F331A">
        <w:rPr>
          <w:rFonts w:ascii="Times New Roman" w:eastAsia="Times New Roman" w:hAnsi="Times New Roman"/>
          <w:b/>
          <w:lang w:eastAsia="fr-FR"/>
        </w:rPr>
        <w:t>erre</w:t>
      </w:r>
      <w:r w:rsidR="0022686F"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 w:rsidR="0022686F" w:rsidRPr="00784919">
        <w:rPr>
          <w:rFonts w:ascii="Times New Roman" w:eastAsia="Times New Roman" w:hAnsi="Times New Roman"/>
          <w:b/>
          <w:lang w:eastAsia="fr-FR"/>
        </w:rPr>
        <w:t>Cuzin</w:t>
      </w:r>
      <w:proofErr w:type="spellEnd"/>
      <w:r w:rsidR="0022686F">
        <w:rPr>
          <w:rFonts w:ascii="Times New Roman" w:eastAsia="Times New Roman" w:hAnsi="Times New Roman"/>
          <w:b/>
          <w:lang w:eastAsia="fr-FR"/>
        </w:rPr>
        <w:t xml:space="preserve">, </w:t>
      </w:r>
      <w:r w:rsidR="0022686F">
        <w:rPr>
          <w:rFonts w:ascii="Times New Roman" w:eastAsia="Times New Roman" w:hAnsi="Times New Roman"/>
          <w:lang w:eastAsia="fr-FR"/>
        </w:rPr>
        <w:t xml:space="preserve">La </w:t>
      </w:r>
      <w:r w:rsidR="0022686F">
        <w:rPr>
          <w:rFonts w:ascii="Times New Roman" w:eastAsia="Times New Roman" w:hAnsi="Times New Roman"/>
          <w:i/>
          <w:lang w:eastAsia="fr-FR"/>
        </w:rPr>
        <w:t xml:space="preserve">Minerve </w:t>
      </w:r>
      <w:r w:rsidR="0022686F">
        <w:rPr>
          <w:rFonts w:ascii="Times New Roman" w:eastAsia="Times New Roman" w:hAnsi="Times New Roman"/>
          <w:lang w:eastAsia="fr-FR"/>
        </w:rPr>
        <w:t xml:space="preserve">de David était un </w:t>
      </w:r>
      <w:r w:rsidR="0022686F">
        <w:rPr>
          <w:rFonts w:ascii="Times New Roman" w:eastAsia="Times New Roman" w:hAnsi="Times New Roman"/>
          <w:i/>
          <w:lang w:eastAsia="fr-FR"/>
        </w:rPr>
        <w:t xml:space="preserve">Alcibiade </w:t>
      </w:r>
      <w:r w:rsidR="0022686F">
        <w:rPr>
          <w:rFonts w:ascii="Times New Roman" w:eastAsia="Times New Roman" w:hAnsi="Times New Roman"/>
          <w:lang w:eastAsia="fr-FR"/>
        </w:rPr>
        <w:t>de Vincent</w:t>
      </w:r>
    </w:p>
    <w:p w14:paraId="358DB2F9" w14:textId="5DDC56CB" w:rsidR="0022686F" w:rsidRDefault="009E453D" w:rsidP="009E453D">
      <w:p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               </w:t>
      </w:r>
      <w:r w:rsidR="0022686F" w:rsidRPr="009E453D">
        <w:rPr>
          <w:rFonts w:ascii="Times New Roman" w:eastAsia="Times New Roman" w:hAnsi="Times New Roman"/>
          <w:b/>
          <w:lang w:eastAsia="fr-FR"/>
        </w:rPr>
        <w:t>-</w:t>
      </w:r>
      <w:r w:rsidR="0022686F" w:rsidRPr="009E453D">
        <w:rPr>
          <w:rFonts w:ascii="Times New Roman" w:eastAsia="Times New Roman" w:hAnsi="Times New Roman"/>
          <w:lang w:eastAsia="fr-FR"/>
        </w:rPr>
        <w:t xml:space="preserve"> </w:t>
      </w:r>
      <w:r w:rsidR="0022686F" w:rsidRPr="009E453D">
        <w:rPr>
          <w:rFonts w:ascii="Times New Roman" w:eastAsia="Times New Roman" w:hAnsi="Times New Roman"/>
          <w:b/>
          <w:lang w:eastAsia="fr-FR"/>
        </w:rPr>
        <w:t xml:space="preserve">Marie-Claude </w:t>
      </w:r>
      <w:proofErr w:type="spellStart"/>
      <w:r w:rsidR="0022686F" w:rsidRPr="009E453D">
        <w:rPr>
          <w:rFonts w:ascii="Times New Roman" w:eastAsia="Times New Roman" w:hAnsi="Times New Roman"/>
          <w:b/>
          <w:lang w:eastAsia="fr-FR"/>
        </w:rPr>
        <w:t>Chaudonneret</w:t>
      </w:r>
      <w:proofErr w:type="spellEnd"/>
      <w:r w:rsidR="0022686F" w:rsidRPr="009E453D">
        <w:rPr>
          <w:rFonts w:ascii="Times New Roman" w:eastAsia="Times New Roman" w:hAnsi="Times New Roman"/>
          <w:b/>
          <w:lang w:eastAsia="fr-FR"/>
        </w:rPr>
        <w:t xml:space="preserve">, </w:t>
      </w:r>
      <w:r w:rsidR="0022686F" w:rsidRPr="009E453D">
        <w:rPr>
          <w:rFonts w:ascii="Times New Roman" w:eastAsia="Times New Roman" w:hAnsi="Times New Roman"/>
          <w:lang w:eastAsia="fr-FR"/>
        </w:rPr>
        <w:t>L’école de David</w:t>
      </w:r>
    </w:p>
    <w:p w14:paraId="69B09663" w14:textId="77777777" w:rsidR="00CA480D" w:rsidRPr="009E453D" w:rsidRDefault="00CA480D" w:rsidP="009E453D">
      <w:pPr>
        <w:jc w:val="both"/>
        <w:rPr>
          <w:rFonts w:ascii="Times New Roman" w:eastAsia="Times New Roman" w:hAnsi="Times New Roman"/>
          <w:lang w:eastAsia="fr-FR"/>
        </w:rPr>
      </w:pPr>
      <w:bookmarkStart w:id="0" w:name="_GoBack"/>
      <w:bookmarkEnd w:id="0"/>
    </w:p>
    <w:p w14:paraId="1817D439" w14:textId="77777777" w:rsidR="0022686F" w:rsidRDefault="0022686F" w:rsidP="0022686F">
      <w:pPr>
        <w:pStyle w:val="Paragraphedeliste"/>
        <w:jc w:val="both"/>
        <w:rPr>
          <w:rFonts w:ascii="Times New Roman" w:eastAsia="Times New Roman" w:hAnsi="Times New Roman"/>
          <w:lang w:eastAsia="fr-FR"/>
        </w:rPr>
      </w:pPr>
    </w:p>
    <w:p w14:paraId="65355969" w14:textId="77777777" w:rsidR="0022686F" w:rsidRPr="000A18FD" w:rsidRDefault="0022686F" w:rsidP="0022686F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lang w:eastAsia="fr-FR"/>
        </w:rPr>
      </w:pPr>
      <w:r w:rsidRPr="000A18FD">
        <w:rPr>
          <w:rFonts w:ascii="Times New Roman" w:eastAsia="Times New Roman" w:hAnsi="Times New Roman"/>
          <w:b/>
          <w:lang w:eastAsia="fr-FR"/>
        </w:rPr>
        <w:t>Le XIX</w:t>
      </w:r>
      <w:r w:rsidR="00490E90" w:rsidRPr="000A18FD">
        <w:rPr>
          <w:rFonts w:ascii="Times New Roman" w:eastAsia="Times New Roman" w:hAnsi="Times New Roman"/>
          <w:b/>
          <w:vertAlign w:val="superscript"/>
          <w:lang w:eastAsia="fr-FR"/>
        </w:rPr>
        <w:t>e</w:t>
      </w:r>
      <w:r w:rsidRPr="000A18FD">
        <w:rPr>
          <w:rFonts w:ascii="Times New Roman" w:eastAsia="Times New Roman" w:hAnsi="Times New Roman"/>
          <w:b/>
          <w:lang w:eastAsia="fr-FR"/>
        </w:rPr>
        <w:t xml:space="preserve"> siècle : marchands, collectionneurs, conservateurs et historiens</w:t>
      </w:r>
    </w:p>
    <w:p w14:paraId="4AB3EEA8" w14:textId="71614FB9" w:rsidR="009E453D" w:rsidRPr="000A18FD" w:rsidRDefault="0022686F" w:rsidP="009E453D">
      <w:pPr>
        <w:jc w:val="both"/>
        <w:rPr>
          <w:rFonts w:ascii="Times New Roman" w:eastAsia="Times New Roman" w:hAnsi="Times New Roman"/>
          <w:lang w:eastAsia="fr-FR"/>
        </w:rPr>
      </w:pPr>
      <w:r w:rsidRPr="000A18FD">
        <w:rPr>
          <w:rFonts w:ascii="Times New Roman" w:eastAsia="Times New Roman" w:hAnsi="Times New Roman"/>
          <w:b/>
          <w:lang w:eastAsia="fr-FR"/>
        </w:rPr>
        <w:t xml:space="preserve">        </w:t>
      </w:r>
      <w:r w:rsidR="009E453D" w:rsidRPr="000A18FD">
        <w:rPr>
          <w:rFonts w:ascii="Times New Roman" w:eastAsia="Times New Roman" w:hAnsi="Times New Roman"/>
          <w:b/>
          <w:lang w:eastAsia="fr-FR"/>
        </w:rPr>
        <w:t xml:space="preserve">        </w:t>
      </w:r>
      <w:r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Pr="000A18FD">
        <w:rPr>
          <w:rFonts w:ascii="Times New Roman" w:eastAsia="Times New Roman" w:hAnsi="Times New Roman"/>
          <w:b/>
          <w:lang w:eastAsia="fr-FR"/>
        </w:rPr>
        <w:t>Marie-Anne Dupuy-</w:t>
      </w:r>
      <w:proofErr w:type="spellStart"/>
      <w:r w:rsidRPr="000A18FD">
        <w:rPr>
          <w:rFonts w:ascii="Times New Roman" w:eastAsia="Times New Roman" w:hAnsi="Times New Roman"/>
          <w:b/>
          <w:lang w:eastAsia="fr-FR"/>
        </w:rPr>
        <w:t>Vachey</w:t>
      </w:r>
      <w:proofErr w:type="spellEnd"/>
      <w:r w:rsidRPr="000A18FD">
        <w:rPr>
          <w:rFonts w:ascii="Times New Roman" w:eastAsia="Times New Roman" w:hAnsi="Times New Roman"/>
          <w:b/>
          <w:lang w:eastAsia="fr-FR"/>
        </w:rPr>
        <w:t xml:space="preserve">, </w:t>
      </w:r>
      <w:r w:rsidRPr="000A18FD">
        <w:rPr>
          <w:rFonts w:ascii="Times New Roman" w:eastAsia="Times New Roman" w:hAnsi="Times New Roman"/>
          <w:lang w:eastAsia="fr-FR"/>
        </w:rPr>
        <w:t xml:space="preserve">« A </w:t>
      </w:r>
      <w:proofErr w:type="spellStart"/>
      <w:r w:rsidRPr="000A18FD">
        <w:rPr>
          <w:rFonts w:ascii="Times New Roman" w:eastAsia="Times New Roman" w:hAnsi="Times New Roman"/>
          <w:lang w:eastAsia="fr-FR"/>
        </w:rPr>
        <w:t>perfect</w:t>
      </w:r>
      <w:proofErr w:type="spellEnd"/>
      <w:r w:rsidRPr="000A18FD">
        <w:rPr>
          <w:rFonts w:ascii="Times New Roman" w:eastAsia="Times New Roman" w:hAnsi="Times New Roman"/>
          <w:lang w:eastAsia="fr-FR"/>
        </w:rPr>
        <w:t xml:space="preserve"> Museum », regards d’</w:t>
      </w:r>
      <w:r w:rsidR="009E453D" w:rsidRPr="000A18FD">
        <w:rPr>
          <w:rFonts w:ascii="Times New Roman" w:eastAsia="Times New Roman" w:hAnsi="Times New Roman"/>
          <w:lang w:eastAsia="fr-FR"/>
        </w:rPr>
        <w:t>o</w:t>
      </w:r>
      <w:r w:rsidRPr="000A18FD">
        <w:rPr>
          <w:rFonts w:ascii="Times New Roman" w:eastAsia="Times New Roman" w:hAnsi="Times New Roman"/>
          <w:lang w:eastAsia="fr-FR"/>
        </w:rPr>
        <w:t>utre-</w:t>
      </w:r>
      <w:r w:rsidR="009E453D" w:rsidRPr="000A18FD">
        <w:rPr>
          <w:rFonts w:ascii="Times New Roman" w:eastAsia="Times New Roman" w:hAnsi="Times New Roman"/>
          <w:lang w:eastAsia="fr-FR"/>
        </w:rPr>
        <w:t>M</w:t>
      </w:r>
      <w:r w:rsidRPr="000A18FD">
        <w:rPr>
          <w:rFonts w:ascii="Times New Roman" w:eastAsia="Times New Roman" w:hAnsi="Times New Roman"/>
          <w:lang w:eastAsia="fr-FR"/>
        </w:rPr>
        <w:t>anche sur la coll</w:t>
      </w:r>
      <w:r w:rsidR="009E453D" w:rsidRPr="000A18FD">
        <w:rPr>
          <w:rFonts w:ascii="Times New Roman" w:eastAsia="Times New Roman" w:hAnsi="Times New Roman"/>
          <w:lang w:eastAsia="fr-FR"/>
        </w:rPr>
        <w:t>e</w:t>
      </w:r>
      <w:r w:rsidRPr="000A18FD">
        <w:rPr>
          <w:rFonts w:ascii="Times New Roman" w:eastAsia="Times New Roman" w:hAnsi="Times New Roman"/>
          <w:lang w:eastAsia="fr-FR"/>
        </w:rPr>
        <w:t>ction de Vivant-Denon</w:t>
      </w:r>
    </w:p>
    <w:p w14:paraId="73D770E1" w14:textId="46EBBCC0" w:rsidR="009E453D" w:rsidRPr="000A18FD" w:rsidRDefault="009E453D" w:rsidP="0022686F">
      <w:pPr>
        <w:jc w:val="both"/>
        <w:rPr>
          <w:rFonts w:ascii="Times New Roman" w:eastAsia="Times New Roman" w:hAnsi="Times New Roman"/>
          <w:lang w:eastAsia="fr-FR"/>
        </w:rPr>
      </w:pPr>
      <w:r w:rsidRPr="000A18FD">
        <w:rPr>
          <w:rFonts w:ascii="Times New Roman" w:eastAsia="Times New Roman" w:hAnsi="Times New Roman"/>
          <w:lang w:eastAsia="fr-FR"/>
        </w:rPr>
        <w:t xml:space="preserve">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    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Véronique </w:t>
      </w:r>
      <w:proofErr w:type="spellStart"/>
      <w:r w:rsidR="0022686F" w:rsidRPr="000A18FD">
        <w:rPr>
          <w:rFonts w:ascii="Times New Roman" w:eastAsia="Times New Roman" w:hAnsi="Times New Roman"/>
          <w:b/>
          <w:lang w:eastAsia="fr-FR"/>
        </w:rPr>
        <w:t>Gerard</w:t>
      </w:r>
      <w:proofErr w:type="spellEnd"/>
      <w:r w:rsid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Powell, </w:t>
      </w:r>
      <w:r w:rsidRPr="000A18FD">
        <w:rPr>
          <w:rFonts w:ascii="Times New Roman" w:eastAsia="Times New Roman" w:hAnsi="Times New Roman"/>
          <w:lang w:eastAsia="fr-FR"/>
        </w:rPr>
        <w:t>L</w:t>
      </w:r>
      <w:r w:rsidR="0022686F" w:rsidRPr="000A18FD">
        <w:rPr>
          <w:rFonts w:ascii="Times New Roman" w:eastAsia="Times New Roman" w:hAnsi="Times New Roman"/>
          <w:lang w:eastAsia="fr-FR"/>
        </w:rPr>
        <w:t>es achats espagnols de Lebrun : quelques stratégies d’acquisition</w:t>
      </w:r>
    </w:p>
    <w:p w14:paraId="2B125D61" w14:textId="51994F95" w:rsidR="009E453D" w:rsidRPr="000A18FD" w:rsidRDefault="009E453D" w:rsidP="009E453D">
      <w:pPr>
        <w:jc w:val="both"/>
        <w:rPr>
          <w:rFonts w:ascii="Times New Roman" w:eastAsia="Times New Roman" w:hAnsi="Times New Roman"/>
          <w:b/>
          <w:lang w:eastAsia="fr-FR"/>
        </w:rPr>
      </w:pPr>
      <w:r w:rsidRPr="000A18FD">
        <w:rPr>
          <w:rFonts w:ascii="Times New Roman" w:eastAsia="Times New Roman" w:hAnsi="Times New Roman"/>
          <w:b/>
          <w:lang w:eastAsia="fr-FR"/>
        </w:rPr>
        <w:t xml:space="preserve">    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Linda </w:t>
      </w:r>
      <w:proofErr w:type="spellStart"/>
      <w:r w:rsidR="0022686F" w:rsidRPr="000A18FD">
        <w:rPr>
          <w:rFonts w:ascii="Times New Roman" w:eastAsia="Times New Roman" w:hAnsi="Times New Roman"/>
          <w:b/>
          <w:lang w:eastAsia="fr-FR"/>
        </w:rPr>
        <w:t>Whiteley</w:t>
      </w:r>
      <w:proofErr w:type="spellEnd"/>
      <w:r w:rsidR="0022686F" w:rsidRPr="000A18FD">
        <w:rPr>
          <w:rFonts w:ascii="Times New Roman" w:eastAsia="Times New Roman" w:hAnsi="Times New Roman"/>
          <w:lang w:eastAsia="fr-FR"/>
        </w:rPr>
        <w:t xml:space="preserve">, L.J.A. </w:t>
      </w:r>
      <w:proofErr w:type="spellStart"/>
      <w:r w:rsidR="0022686F" w:rsidRPr="000A18FD">
        <w:rPr>
          <w:rFonts w:ascii="Times New Roman" w:eastAsia="Times New Roman" w:hAnsi="Times New Roman"/>
          <w:lang w:eastAsia="fr-FR"/>
        </w:rPr>
        <w:t>Coutan</w:t>
      </w:r>
      <w:proofErr w:type="spellEnd"/>
      <w:r w:rsidR="0022686F" w:rsidRPr="000A18FD">
        <w:rPr>
          <w:rFonts w:ascii="Times New Roman" w:eastAsia="Times New Roman" w:hAnsi="Times New Roman"/>
          <w:lang w:eastAsia="fr-FR"/>
        </w:rPr>
        <w:t>, amateur d’un romantisme élargi</w:t>
      </w:r>
    </w:p>
    <w:p w14:paraId="7A950C9B" w14:textId="3FACCF8C" w:rsidR="009E453D" w:rsidRPr="000A18FD" w:rsidRDefault="009E453D" w:rsidP="009E453D">
      <w:pPr>
        <w:jc w:val="both"/>
        <w:rPr>
          <w:rFonts w:ascii="Times New Roman" w:eastAsia="Times New Roman" w:hAnsi="Times New Roman"/>
          <w:b/>
          <w:lang w:eastAsia="fr-FR"/>
        </w:rPr>
      </w:pPr>
      <w:r w:rsidRPr="000A18FD">
        <w:rPr>
          <w:rFonts w:ascii="Times New Roman" w:eastAsia="Times New Roman" w:hAnsi="Times New Roman"/>
          <w:b/>
          <w:lang w:eastAsia="fr-FR"/>
        </w:rPr>
        <w:t xml:space="preserve">    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- Olivier </w:t>
      </w:r>
      <w:proofErr w:type="spellStart"/>
      <w:r w:rsidR="0022686F" w:rsidRPr="000A18FD">
        <w:rPr>
          <w:rFonts w:ascii="Times New Roman" w:eastAsia="Times New Roman" w:hAnsi="Times New Roman"/>
          <w:b/>
          <w:lang w:eastAsia="fr-FR"/>
        </w:rPr>
        <w:t>Bonfait</w:t>
      </w:r>
      <w:proofErr w:type="spellEnd"/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, </w:t>
      </w:r>
      <w:r w:rsidR="0022686F" w:rsidRPr="000A18FD">
        <w:rPr>
          <w:rFonts w:ascii="Times New Roman" w:eastAsia="Times New Roman" w:hAnsi="Times New Roman"/>
          <w:lang w:eastAsia="fr-FR"/>
        </w:rPr>
        <w:t>Chennevières et la Provence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 </w:t>
      </w:r>
    </w:p>
    <w:p w14:paraId="43118341" w14:textId="605F283D" w:rsidR="009E453D" w:rsidRPr="000A18FD" w:rsidRDefault="009E453D" w:rsidP="009E453D">
      <w:pPr>
        <w:jc w:val="both"/>
        <w:rPr>
          <w:rFonts w:ascii="Times New Roman" w:eastAsia="Times New Roman" w:hAnsi="Times New Roman"/>
          <w:b/>
          <w:lang w:eastAsia="fr-FR"/>
        </w:rPr>
      </w:pPr>
      <w:r w:rsidRPr="000A18FD">
        <w:rPr>
          <w:rFonts w:ascii="Times New Roman" w:eastAsia="Times New Roman" w:hAnsi="Times New Roman"/>
          <w:b/>
          <w:lang w:eastAsia="fr-FR"/>
        </w:rPr>
        <w:t xml:space="preserve">    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Annie </w:t>
      </w:r>
      <w:proofErr w:type="spellStart"/>
      <w:r w:rsidR="0022686F" w:rsidRPr="000A18FD">
        <w:rPr>
          <w:rFonts w:ascii="Times New Roman" w:eastAsia="Times New Roman" w:hAnsi="Times New Roman"/>
          <w:b/>
          <w:lang w:eastAsia="fr-FR"/>
        </w:rPr>
        <w:t>Caubet</w:t>
      </w:r>
      <w:proofErr w:type="spellEnd"/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, </w:t>
      </w:r>
      <w:r w:rsidR="0022686F" w:rsidRPr="000A18FD">
        <w:rPr>
          <w:rFonts w:ascii="Times New Roman" w:eastAsia="Times New Roman" w:hAnsi="Times New Roman"/>
          <w:lang w:eastAsia="fr-FR"/>
        </w:rPr>
        <w:t xml:space="preserve">Adrien de </w:t>
      </w:r>
      <w:proofErr w:type="spellStart"/>
      <w:r w:rsidR="0022686F" w:rsidRPr="000A18FD">
        <w:rPr>
          <w:rFonts w:ascii="Times New Roman" w:eastAsia="Times New Roman" w:hAnsi="Times New Roman"/>
          <w:lang w:eastAsia="fr-FR"/>
        </w:rPr>
        <w:t>Longpérier</w:t>
      </w:r>
      <w:proofErr w:type="spellEnd"/>
      <w:r w:rsidR="0022686F" w:rsidRPr="000A18FD">
        <w:rPr>
          <w:rFonts w:ascii="Times New Roman" w:eastAsia="Times New Roman" w:hAnsi="Times New Roman"/>
          <w:lang w:eastAsia="fr-FR"/>
        </w:rPr>
        <w:t xml:space="preserve"> e</w:t>
      </w:r>
      <w:r w:rsidR="000A18FD">
        <w:rPr>
          <w:rFonts w:ascii="Times New Roman" w:eastAsia="Times New Roman" w:hAnsi="Times New Roman"/>
          <w:lang w:eastAsia="fr-FR"/>
        </w:rPr>
        <w:t>t le projet de musée américain</w:t>
      </w:r>
    </w:p>
    <w:p w14:paraId="11E532A7" w14:textId="3D979A15" w:rsidR="0022686F" w:rsidRPr="009E453D" w:rsidRDefault="009E453D" w:rsidP="009E453D">
      <w:pPr>
        <w:jc w:val="both"/>
        <w:rPr>
          <w:rFonts w:ascii="Times New Roman" w:eastAsia="Times New Roman" w:hAnsi="Times New Roman"/>
          <w:b/>
          <w:lang w:eastAsia="fr-FR"/>
        </w:rPr>
      </w:pPr>
      <w:r w:rsidRPr="000A18FD">
        <w:rPr>
          <w:rFonts w:ascii="Times New Roman" w:eastAsia="Times New Roman" w:hAnsi="Times New Roman"/>
          <w:b/>
          <w:lang w:eastAsia="fr-FR"/>
        </w:rPr>
        <w:t xml:space="preserve">                  </w:t>
      </w:r>
      <w:r w:rsidR="0022686F" w:rsidRPr="000A18FD">
        <w:rPr>
          <w:rFonts w:ascii="Times New Roman" w:eastAsia="Times New Roman" w:hAnsi="Times New Roman"/>
          <w:b/>
          <w:lang w:eastAsia="fr-FR"/>
        </w:rPr>
        <w:t>-</w:t>
      </w:r>
      <w:r w:rsidR="000A18FD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b/>
          <w:lang w:eastAsia="fr-FR"/>
        </w:rPr>
        <w:t>Claire Barbillon</w:t>
      </w:r>
      <w:r w:rsidR="00DB1FC0" w:rsidRPr="000A18FD">
        <w:rPr>
          <w:rFonts w:ascii="Times New Roman" w:eastAsia="Times New Roman" w:hAnsi="Times New Roman"/>
          <w:b/>
          <w:lang w:eastAsia="fr-FR"/>
        </w:rPr>
        <w:t>,</w:t>
      </w:r>
      <w:r w:rsidR="0022686F" w:rsidRPr="000A18FD">
        <w:rPr>
          <w:rFonts w:ascii="Times New Roman" w:eastAsia="Times New Roman" w:hAnsi="Times New Roman"/>
          <w:b/>
          <w:lang w:eastAsia="fr-FR"/>
        </w:rPr>
        <w:t xml:space="preserve"> </w:t>
      </w:r>
      <w:r w:rsidR="0022686F" w:rsidRPr="000A18FD">
        <w:rPr>
          <w:rFonts w:ascii="Times New Roman" w:eastAsia="Times New Roman" w:hAnsi="Times New Roman"/>
          <w:lang w:eastAsia="fr-FR"/>
        </w:rPr>
        <w:t>Antoine</w:t>
      </w:r>
      <w:r w:rsidR="0022686F" w:rsidRPr="006C211B"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 w:rsidR="0022686F" w:rsidRPr="006C211B">
        <w:rPr>
          <w:rFonts w:ascii="Times New Roman" w:eastAsia="Times New Roman" w:hAnsi="Times New Roman"/>
          <w:lang w:eastAsia="fr-FR"/>
        </w:rPr>
        <w:t>Schnapper</w:t>
      </w:r>
      <w:proofErr w:type="spellEnd"/>
      <w:r w:rsidR="0022686F" w:rsidRPr="006C211B">
        <w:rPr>
          <w:rFonts w:ascii="Times New Roman" w:eastAsia="Times New Roman" w:hAnsi="Times New Roman"/>
          <w:lang w:eastAsia="fr-FR"/>
        </w:rPr>
        <w:t xml:space="preserve"> et le XIX</w:t>
      </w:r>
      <w:r w:rsidR="00490E90">
        <w:rPr>
          <w:rFonts w:ascii="Times New Roman" w:eastAsia="Times New Roman" w:hAnsi="Times New Roman"/>
          <w:vertAlign w:val="superscript"/>
          <w:lang w:eastAsia="fr-FR"/>
        </w:rPr>
        <w:t>e</w:t>
      </w:r>
      <w:r w:rsidR="0022686F" w:rsidRPr="006C211B">
        <w:rPr>
          <w:rFonts w:ascii="Times New Roman" w:eastAsia="Times New Roman" w:hAnsi="Times New Roman"/>
          <w:lang w:eastAsia="fr-FR"/>
        </w:rPr>
        <w:t xml:space="preserve"> siècle</w:t>
      </w:r>
    </w:p>
    <w:sectPr w:rsidR="0022686F" w:rsidRPr="009E453D" w:rsidSect="002045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CE6"/>
    <w:multiLevelType w:val="hybridMultilevel"/>
    <w:tmpl w:val="09A09E8C"/>
    <w:lvl w:ilvl="0" w:tplc="040C0011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F"/>
    <w:rsid w:val="00027D94"/>
    <w:rsid w:val="000A18FD"/>
    <w:rsid w:val="0011576E"/>
    <w:rsid w:val="00140ED2"/>
    <w:rsid w:val="001C54F8"/>
    <w:rsid w:val="0020450C"/>
    <w:rsid w:val="0022686F"/>
    <w:rsid w:val="00387643"/>
    <w:rsid w:val="00490E90"/>
    <w:rsid w:val="004D7DD3"/>
    <w:rsid w:val="004F25DE"/>
    <w:rsid w:val="005F5296"/>
    <w:rsid w:val="00605B08"/>
    <w:rsid w:val="00630E3C"/>
    <w:rsid w:val="0077221E"/>
    <w:rsid w:val="007B7C5B"/>
    <w:rsid w:val="00934872"/>
    <w:rsid w:val="009E453D"/>
    <w:rsid w:val="00BB1362"/>
    <w:rsid w:val="00C27F4B"/>
    <w:rsid w:val="00CA480D"/>
    <w:rsid w:val="00D47D92"/>
    <w:rsid w:val="00DB1FC0"/>
    <w:rsid w:val="00DE2316"/>
    <w:rsid w:val="00FB17D7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4D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6F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86F"/>
    <w:pPr>
      <w:ind w:left="720"/>
      <w:contextualSpacing/>
    </w:pPr>
  </w:style>
  <w:style w:type="paragraph" w:styleId="NormalWeb">
    <w:name w:val="Normal (Web)"/>
    <w:basedOn w:val="Normal"/>
    <w:rsid w:val="0022686F"/>
    <w:rPr>
      <w:rFonts w:ascii="Times New Roman" w:hAnsi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90E90"/>
    <w:pPr>
      <w:spacing w:after="0"/>
    </w:pPr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90E90"/>
    <w:rPr>
      <w:rFonts w:ascii="Lucida Grande" w:eastAsia="Cambria" w:hAnsi="Lucida Grande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6F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86F"/>
    <w:pPr>
      <w:ind w:left="720"/>
      <w:contextualSpacing/>
    </w:pPr>
  </w:style>
  <w:style w:type="paragraph" w:styleId="NormalWeb">
    <w:name w:val="Normal (Web)"/>
    <w:basedOn w:val="Normal"/>
    <w:rsid w:val="0022686F"/>
    <w:rPr>
      <w:rFonts w:ascii="Times New Roman" w:hAnsi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90E90"/>
    <w:pPr>
      <w:spacing w:after="0"/>
    </w:pPr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90E90"/>
    <w:rPr>
      <w:rFonts w:ascii="Lucida Grande" w:eastAsia="Cambria" w:hAnsi="Lucida Grande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Chastel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Gros</dc:creator>
  <cp:lastModifiedBy>user</cp:lastModifiedBy>
  <cp:revision>2</cp:revision>
  <dcterms:created xsi:type="dcterms:W3CDTF">2016-04-22T15:10:00Z</dcterms:created>
  <dcterms:modified xsi:type="dcterms:W3CDTF">2016-04-22T15:10:00Z</dcterms:modified>
</cp:coreProperties>
</file>