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B4A1A" w14:textId="77777777" w:rsidR="005D20FD" w:rsidRPr="00213F84" w:rsidRDefault="005D20FD" w:rsidP="005D20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20"/>
        </w:tabs>
        <w:jc w:val="both"/>
        <w:rPr>
          <w:rFonts w:ascii="Times New Roman" w:hAnsi="Times New Roman"/>
          <w:color w:val="00B050"/>
          <w:sz w:val="24"/>
          <w:szCs w:val="24"/>
          <w:lang w:val="en-GB"/>
        </w:rPr>
      </w:pPr>
      <w:bookmarkStart w:id="0" w:name="_GoBack"/>
      <w:bookmarkEnd w:id="0"/>
      <w:r w:rsidRPr="00213F84">
        <w:rPr>
          <w:noProof/>
          <w:lang w:eastAsia="fr-FR"/>
        </w:rPr>
        <w:drawing>
          <wp:inline distT="0" distB="0" distL="0" distR="0" wp14:anchorId="3EC7A67D" wp14:editId="0C4AD6BD">
            <wp:extent cx="1177925" cy="417195"/>
            <wp:effectExtent l="0" t="0" r="3175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F84">
        <w:rPr>
          <w:noProof/>
          <w:lang w:eastAsia="fr-FR"/>
        </w:rPr>
        <w:drawing>
          <wp:inline distT="0" distB="0" distL="0" distR="0" wp14:anchorId="2E1CD585" wp14:editId="23382663">
            <wp:extent cx="862965" cy="446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F84">
        <w:rPr>
          <w:lang w:val="en-GB"/>
        </w:rPr>
        <w:tab/>
      </w:r>
      <w:r w:rsidRPr="00213F84">
        <w:rPr>
          <w:rFonts w:ascii="Times New Roman" w:hAnsi="Times New Roman"/>
          <w:noProof/>
          <w:color w:val="00B050"/>
          <w:sz w:val="24"/>
          <w:szCs w:val="24"/>
          <w:lang w:eastAsia="fr-FR"/>
        </w:rPr>
        <w:drawing>
          <wp:inline distT="0" distB="0" distL="0" distR="0" wp14:anchorId="3C2559FD" wp14:editId="7FFA1752">
            <wp:extent cx="402590" cy="467995"/>
            <wp:effectExtent l="0" t="0" r="0" b="8255"/>
            <wp:docPr id="5" name="Image 5" descr="logo Museu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Museum 2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F84">
        <w:rPr>
          <w:rFonts w:ascii="Times New Roman" w:hAnsi="Times New Roman"/>
          <w:color w:val="00B050"/>
          <w:sz w:val="24"/>
          <w:szCs w:val="24"/>
          <w:lang w:val="en-GB"/>
        </w:rPr>
        <w:tab/>
      </w:r>
      <w:r w:rsidRPr="00213F84">
        <w:rPr>
          <w:rFonts w:ascii="Times New Roman" w:hAnsi="Times New Roman"/>
          <w:noProof/>
          <w:color w:val="00B050"/>
          <w:sz w:val="24"/>
          <w:szCs w:val="24"/>
          <w:lang w:eastAsia="fr-FR"/>
        </w:rPr>
        <w:drawing>
          <wp:inline distT="0" distB="0" distL="0" distR="0" wp14:anchorId="385DB1E1" wp14:editId="7D7DDFC6">
            <wp:extent cx="812165" cy="402590"/>
            <wp:effectExtent l="0" t="0" r="6985" b="0"/>
            <wp:docPr id="4" name="Image 4" descr="logoPALOC_NEW_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ALOC_NEW_RV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F84">
        <w:rPr>
          <w:rFonts w:ascii="Times New Roman" w:hAnsi="Times New Roman"/>
          <w:color w:val="00B050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noProof/>
          <w:color w:val="00B050"/>
          <w:sz w:val="24"/>
          <w:szCs w:val="24"/>
          <w:lang w:eastAsia="fr-FR"/>
        </w:rPr>
        <w:drawing>
          <wp:inline distT="0" distB="0" distL="0" distR="0" wp14:anchorId="60FEA35E" wp14:editId="23CE317B">
            <wp:extent cx="519430" cy="467995"/>
            <wp:effectExtent l="0" t="0" r="0" b="0"/>
            <wp:docPr id="3" name="Image 3" descr="IR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RD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F84">
        <w:rPr>
          <w:b/>
          <w:bCs/>
          <w:noProof/>
          <w:color w:val="000000"/>
          <w:lang w:eastAsia="fr-FR"/>
        </w:rPr>
        <w:drawing>
          <wp:inline distT="0" distB="0" distL="0" distR="0" wp14:anchorId="384CF77A" wp14:editId="7BBEDB35">
            <wp:extent cx="687705" cy="687705"/>
            <wp:effectExtent l="0" t="0" r="0" b="0"/>
            <wp:docPr id="2" name="Image 2" descr="Logo Sorbonne Université Let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Sorbonne Université Lett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F84">
        <w:rPr>
          <w:b/>
          <w:bCs/>
          <w:smallCaps/>
          <w:noProof/>
          <w:color w:val="000000"/>
          <w:lang w:eastAsia="fr-FR"/>
        </w:rPr>
        <w:drawing>
          <wp:inline distT="0" distB="0" distL="0" distR="0" wp14:anchorId="63EC82ED" wp14:editId="0367B5E9">
            <wp:extent cx="629285" cy="629285"/>
            <wp:effectExtent l="0" t="0" r="0" b="0"/>
            <wp:docPr id="1" name="Image 1" descr="Logo Cha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Chast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6821E" w14:textId="77777777" w:rsidR="005D20FD" w:rsidRPr="00213F84" w:rsidRDefault="005D20FD" w:rsidP="005D20FD">
      <w:pP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731A74FD" w14:textId="12D99024" w:rsidR="005D20FD" w:rsidRPr="00213F84" w:rsidRDefault="005D20FD" w:rsidP="005D20FD">
      <w:pP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>Call for Papers</w:t>
      </w:r>
    </w:p>
    <w:p w14:paraId="44F2BCF9" w14:textId="77777777" w:rsidR="003B6C25" w:rsidRPr="00213F84" w:rsidRDefault="003B6C25" w:rsidP="003B6C2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>International conference</w:t>
      </w:r>
    </w:p>
    <w:p w14:paraId="7CD815BF" w14:textId="77777777" w:rsidR="005D20FD" w:rsidRPr="00213F84" w:rsidRDefault="005D20FD" w:rsidP="005D20F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en-GB"/>
        </w:rPr>
      </w:pPr>
    </w:p>
    <w:p w14:paraId="6396264C" w14:textId="5E2E9D98" w:rsidR="003B6C25" w:rsidRPr="00213F84" w:rsidRDefault="003B6C25" w:rsidP="003B6C25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GB"/>
        </w:rPr>
      </w:pPr>
      <w:r w:rsidRPr="00213F84">
        <w:rPr>
          <w:rFonts w:ascii="Times New Roman" w:hAnsi="Times New Roman"/>
          <w:b/>
          <w:color w:val="000000" w:themeColor="text1"/>
          <w:sz w:val="32"/>
          <w:szCs w:val="32"/>
          <w:lang w:val="en-GB"/>
        </w:rPr>
        <w:t xml:space="preserve">Caging the sky: art, history and anthropology </w:t>
      </w:r>
    </w:p>
    <w:p w14:paraId="1248145E" w14:textId="77777777" w:rsidR="003B6C25" w:rsidRPr="00CF0A14" w:rsidRDefault="003B6C25" w:rsidP="003B6C25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F0A14">
        <w:rPr>
          <w:rFonts w:ascii="Times New Roman" w:hAnsi="Times New Roman"/>
          <w:b/>
          <w:color w:val="000000" w:themeColor="text1"/>
          <w:sz w:val="32"/>
          <w:szCs w:val="32"/>
        </w:rPr>
        <w:t>of aviaries</w:t>
      </w:r>
    </w:p>
    <w:p w14:paraId="5F089265" w14:textId="77777777" w:rsidR="005D20FD" w:rsidRPr="00CF0A14" w:rsidRDefault="005D20FD" w:rsidP="005D20FD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E650993" w14:textId="77777777" w:rsidR="003B6C25" w:rsidRPr="00CF0A14" w:rsidRDefault="003B6C25" w:rsidP="003B6C25">
      <w:pPr>
        <w:jc w:val="center"/>
        <w:rPr>
          <w:rFonts w:ascii="Times New Roman" w:hAnsi="Times New Roman"/>
          <w:b/>
          <w:sz w:val="24"/>
          <w:szCs w:val="24"/>
        </w:rPr>
      </w:pPr>
      <w:r w:rsidRPr="00CF0A14">
        <w:rPr>
          <w:rFonts w:ascii="Times New Roman" w:hAnsi="Times New Roman"/>
          <w:b/>
          <w:sz w:val="24"/>
          <w:szCs w:val="24"/>
        </w:rPr>
        <w:t xml:space="preserve">Rome, February 6-8, 2020 </w:t>
      </w:r>
    </w:p>
    <w:p w14:paraId="0048C6C2" w14:textId="77777777" w:rsidR="005D20FD" w:rsidRPr="00CF0A14" w:rsidRDefault="005D20FD" w:rsidP="005D20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A14">
        <w:rPr>
          <w:rFonts w:ascii="Times New Roman" w:hAnsi="Times New Roman"/>
          <w:sz w:val="24"/>
          <w:szCs w:val="24"/>
        </w:rPr>
        <w:t>Académie de France à Rome – Villa Médicis</w:t>
      </w:r>
    </w:p>
    <w:p w14:paraId="5749E7B4" w14:textId="3F0C19D7" w:rsidR="005D20FD" w:rsidRPr="00CF0A14" w:rsidRDefault="005D20FD" w:rsidP="006943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t-IT"/>
        </w:rPr>
      </w:pPr>
      <w:r w:rsidRPr="00CF0A14">
        <w:rPr>
          <w:rFonts w:ascii="Times New Roman" w:hAnsi="Times New Roman"/>
          <w:sz w:val="24"/>
          <w:szCs w:val="24"/>
          <w:lang w:val="it-IT"/>
        </w:rPr>
        <w:t>Sapienza – Università di Roma, Facoltà di Architettura</w:t>
      </w:r>
    </w:p>
    <w:p w14:paraId="494AD585" w14:textId="77777777" w:rsidR="005D20FD" w:rsidRPr="00CF0A14" w:rsidRDefault="005D20FD" w:rsidP="005D20F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t-IT"/>
        </w:rPr>
      </w:pPr>
    </w:p>
    <w:p w14:paraId="56EE33DE" w14:textId="77777777" w:rsidR="005D20FD" w:rsidRPr="00213F84" w:rsidRDefault="005D20FD" w:rsidP="005D20FD">
      <w:pPr>
        <w:spacing w:after="0" w:line="240" w:lineRule="auto"/>
        <w:ind w:left="708" w:firstLine="708"/>
        <w:rPr>
          <w:rFonts w:ascii="Times New Roman" w:hAnsi="Times New Roman"/>
          <w:sz w:val="20"/>
          <w:szCs w:val="20"/>
          <w:lang w:val="en-GB"/>
        </w:rPr>
      </w:pPr>
      <w:r w:rsidRPr="00213F84">
        <w:rPr>
          <w:rFonts w:ascii="Times New Roman" w:hAnsi="Times New Roman"/>
          <w:sz w:val="20"/>
          <w:szCs w:val="20"/>
          <w:lang w:val="en-GB"/>
        </w:rPr>
        <w:t>1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3CBA7021" wp14:editId="576C7C93">
            <wp:extent cx="1553976" cy="1864228"/>
            <wp:effectExtent l="0" t="0" r="8255" b="3175"/>
            <wp:docPr id="13" name="Immagine 9" descr="T:\12_miss_malraux\12_06_coll_hda\12_06_01_en_cours\2020\volieres_2020\12_06_01_04_comm\paris_jardin_des_plantes_grande_vol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2_miss_malraux\12_06_coll_hda\12_06_01_en_cours\2020\volieres_2020\12_06_01_04_comm\paris_jardin_des_plantes_grande_voli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9"/>
                    <a:stretch/>
                  </pic:blipFill>
                  <pic:spPr bwMode="auto">
                    <a:xfrm>
                      <a:off x="0" y="0"/>
                      <a:ext cx="1586162" cy="19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F84">
        <w:rPr>
          <w:rFonts w:ascii="Times New Roman" w:hAnsi="Times New Roman"/>
          <w:sz w:val="24"/>
          <w:szCs w:val="24"/>
          <w:lang w:val="en-GB"/>
        </w:rPr>
        <w:tab/>
      </w:r>
      <w:r w:rsidRPr="00213F84">
        <w:rPr>
          <w:rFonts w:ascii="Times New Roman" w:hAnsi="Times New Roman"/>
          <w:sz w:val="20"/>
          <w:szCs w:val="20"/>
          <w:lang w:val="en-GB"/>
        </w:rPr>
        <w:t xml:space="preserve">2  </w:t>
      </w:r>
      <w:r w:rsidRPr="00213F84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14176C9F" wp14:editId="61AED2F8">
            <wp:extent cx="2161309" cy="1876302"/>
            <wp:effectExtent l="0" t="0" r="0" b="0"/>
            <wp:docPr id="11" name="Immagine 14" descr="T:\12_miss_malraux\12_06_coll_hda\12_06_01_en_cours\2020\volieres_2020\12_06_01_04_comm\giovanni_battista_falda_orti_farnes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12_miss_malraux\12_06_coll_hda\12_06_01_en_cours\2020\volieres_2020\12_06_01_04_comm\giovanni_battista_falda_orti_farnesi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2" t="1750" r="28431" b="13255"/>
                    <a:stretch/>
                  </pic:blipFill>
                  <pic:spPr bwMode="auto">
                    <a:xfrm>
                      <a:off x="0" y="0"/>
                      <a:ext cx="2214784" cy="19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F84">
        <w:rPr>
          <w:rFonts w:ascii="Times New Roman" w:hAnsi="Times New Roman"/>
          <w:sz w:val="20"/>
          <w:szCs w:val="20"/>
          <w:lang w:val="en-GB"/>
        </w:rPr>
        <w:t xml:space="preserve"> </w:t>
      </w:r>
    </w:p>
    <w:p w14:paraId="0B48C2B7" w14:textId="77777777" w:rsidR="005D20FD" w:rsidRPr="00213F84" w:rsidRDefault="005D20FD" w:rsidP="005D20FD">
      <w:pPr>
        <w:spacing w:after="120" w:line="240" w:lineRule="auto"/>
        <w:rPr>
          <w:rFonts w:ascii="Times New Roman" w:hAnsi="Times New Roman"/>
          <w:sz w:val="20"/>
          <w:szCs w:val="20"/>
          <w:lang w:val="en-GB"/>
        </w:rPr>
      </w:pPr>
    </w:p>
    <w:p w14:paraId="01628BA6" w14:textId="77777777" w:rsidR="005D20FD" w:rsidRPr="00213F84" w:rsidRDefault="005D20FD" w:rsidP="005D20FD">
      <w:pPr>
        <w:spacing w:after="120" w:line="240" w:lineRule="auto"/>
        <w:ind w:left="708" w:firstLine="708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0"/>
          <w:szCs w:val="20"/>
          <w:lang w:val="en-GB"/>
        </w:rPr>
        <w:t>3</w:t>
      </w:r>
      <w:r w:rsidRPr="00213F84">
        <w:rPr>
          <w:rFonts w:ascii="Times New Roman" w:hAnsi="Times New Roman"/>
          <w:noProof/>
          <w:sz w:val="24"/>
          <w:szCs w:val="24"/>
          <w:lang w:val="en-GB" w:eastAsia="fr-FR"/>
        </w:rPr>
        <w:t xml:space="preserve"> </w:t>
      </w:r>
      <w:r w:rsidRPr="00213F84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5A2F168B" wp14:editId="5B80AD28">
            <wp:extent cx="2220471" cy="1775454"/>
            <wp:effectExtent l="0" t="0" r="8890" b="0"/>
            <wp:docPr id="10" name="Immagine 10" descr="T:\12_miss_malraux\12_06_coll_hda\12_06_01_en_cours\2020\volieres_2020\12_06_01_04_comm\saigon_voliere_colon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12_miss_malraux\12_06_coll_hda\12_06_01_en_cours\2020\volieres_2020\12_06_01_04_comm\saigon_voliere_coloni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3362" r="15440" b="11247"/>
                    <a:stretch/>
                  </pic:blipFill>
                  <pic:spPr bwMode="auto">
                    <a:xfrm>
                      <a:off x="0" y="0"/>
                      <a:ext cx="2324586" cy="18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F84">
        <w:rPr>
          <w:rFonts w:ascii="Times New Roman" w:hAnsi="Times New Roman"/>
          <w:sz w:val="20"/>
          <w:szCs w:val="20"/>
          <w:lang w:val="en-GB"/>
        </w:rPr>
        <w:t xml:space="preserve">    4  </w:t>
      </w:r>
      <w:r w:rsidRPr="00213F84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727FCF7D" wp14:editId="2C47E732">
            <wp:extent cx="1484032" cy="1787525"/>
            <wp:effectExtent l="0" t="0" r="1905" b="3175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629" t="44093" r="30538" b="9134"/>
                    <a:stretch/>
                  </pic:blipFill>
                  <pic:spPr bwMode="auto">
                    <a:xfrm>
                      <a:off x="0" y="0"/>
                      <a:ext cx="1565159" cy="188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41661" w14:textId="77777777" w:rsidR="005D20FD" w:rsidRPr="00213F84" w:rsidRDefault="005D20FD" w:rsidP="005D20FD">
      <w:pPr>
        <w:spacing w:after="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399A514" w14:textId="77777777" w:rsidR="003B6C25" w:rsidRPr="00213F84" w:rsidRDefault="003B6C25" w:rsidP="003B6C25">
      <w:pPr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>Presentation</w:t>
      </w:r>
    </w:p>
    <w:p w14:paraId="085EBE92" w14:textId="073E7BA6" w:rsidR="003B6C25" w:rsidRPr="00213F84" w:rsidRDefault="003B6C25" w:rsidP="003B6C2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Deeply rooted in the long history of technology, architectural construction, and the </w:t>
      </w:r>
      <w:r w:rsidRPr="00AE29BA">
        <w:rPr>
          <w:rFonts w:ascii="Times New Roman" w:hAnsi="Times New Roman"/>
          <w:sz w:val="24"/>
          <w:szCs w:val="24"/>
          <w:lang w:val="en-GB"/>
        </w:rPr>
        <w:t xml:space="preserve">domestication and acclimatisation of animal species by </w:t>
      </w:r>
      <w:r w:rsidR="00AE29BA" w:rsidRPr="00AE29BA">
        <w:rPr>
          <w:rFonts w:ascii="Times New Roman" w:hAnsi="Times New Roman"/>
          <w:sz w:val="24"/>
          <w:szCs w:val="24"/>
          <w:lang w:val="en-GB"/>
        </w:rPr>
        <w:t>humans</w:t>
      </w:r>
      <w:r w:rsidRPr="00AE29BA">
        <w:rPr>
          <w:rFonts w:ascii="Times New Roman" w:hAnsi="Times New Roman"/>
          <w:sz w:val="24"/>
          <w:szCs w:val="24"/>
          <w:lang w:val="en-GB"/>
        </w:rPr>
        <w:t>, aviaries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are an interdisciplinary research </w:t>
      </w:r>
      <w:r w:rsidR="00AD03C4">
        <w:rPr>
          <w:rFonts w:ascii="Times New Roman" w:hAnsi="Times New Roman"/>
          <w:sz w:val="24"/>
          <w:szCs w:val="24"/>
          <w:lang w:val="en-GB"/>
        </w:rPr>
        <w:t>subject</w:t>
      </w:r>
      <w:r w:rsidR="00AD03C4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offering multiple </w:t>
      </w:r>
      <w:r w:rsidR="00AD03C4">
        <w:rPr>
          <w:rFonts w:ascii="Times New Roman" w:hAnsi="Times New Roman"/>
          <w:sz w:val="24"/>
          <w:szCs w:val="24"/>
          <w:lang w:val="en-GB"/>
        </w:rPr>
        <w:t>approaches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D03C4">
        <w:rPr>
          <w:rFonts w:ascii="Times New Roman" w:hAnsi="Times New Roman"/>
          <w:sz w:val="24"/>
          <w:szCs w:val="24"/>
          <w:lang w:val="en-GB"/>
        </w:rPr>
        <w:t>for</w:t>
      </w:r>
      <w:r w:rsidR="00AD03C4" w:rsidRPr="00213F84">
        <w:rPr>
          <w:rFonts w:ascii="Times New Roman" w:hAnsi="Times New Roman"/>
          <w:sz w:val="24"/>
          <w:szCs w:val="24"/>
          <w:lang w:val="en-GB"/>
        </w:rPr>
        <w:t xml:space="preserve"> stud</w:t>
      </w:r>
      <w:r w:rsidR="00AD03C4">
        <w:rPr>
          <w:rFonts w:ascii="Times New Roman" w:hAnsi="Times New Roman"/>
          <w:sz w:val="24"/>
          <w:szCs w:val="24"/>
          <w:lang w:val="en-GB"/>
        </w:rPr>
        <w:t>ying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both past and present</w:t>
      </w:r>
      <w:r w:rsidR="00AD03C4">
        <w:rPr>
          <w:rFonts w:ascii="Times New Roman" w:hAnsi="Times New Roman"/>
          <w:sz w:val="24"/>
          <w:szCs w:val="24"/>
          <w:lang w:val="en-GB"/>
        </w:rPr>
        <w:t xml:space="preserve"> bonds</w:t>
      </w:r>
      <w:r w:rsidRPr="00213F84">
        <w:rPr>
          <w:rFonts w:ascii="Times New Roman" w:hAnsi="Times New Roman"/>
          <w:sz w:val="24"/>
          <w:szCs w:val="24"/>
          <w:lang w:val="en-GB"/>
        </w:rPr>
        <w:t>, connecting societies to their environment, to explore the place of birds in the collective imaginary, but also to appreciate the originality of works or constructions</w:t>
      </w:r>
      <w:r w:rsidR="00AD03C4">
        <w:rPr>
          <w:rFonts w:ascii="Times New Roman" w:hAnsi="Times New Roman"/>
          <w:sz w:val="24"/>
          <w:szCs w:val="24"/>
          <w:lang w:val="en-GB"/>
        </w:rPr>
        <w:t xml:space="preserve"> that were conceived in order </w:t>
      </w:r>
      <w:r w:rsidR="00AD03C4" w:rsidRPr="00D07006">
        <w:rPr>
          <w:rFonts w:ascii="Times New Roman" w:hAnsi="Times New Roman"/>
          <w:sz w:val="24"/>
          <w:szCs w:val="24"/>
          <w:lang w:val="en-GB"/>
        </w:rPr>
        <w:t xml:space="preserve">to </w:t>
      </w:r>
      <w:r w:rsidRPr="00D07006">
        <w:rPr>
          <w:rFonts w:ascii="Times New Roman" w:hAnsi="Times New Roman"/>
          <w:sz w:val="24"/>
          <w:szCs w:val="24"/>
          <w:lang w:val="en-GB"/>
        </w:rPr>
        <w:t xml:space="preserve">  </w:t>
      </w:r>
      <w:r w:rsidR="0043753A" w:rsidRPr="00D07006">
        <w:rPr>
          <w:rFonts w:ascii="Times New Roman" w:hAnsi="Times New Roman"/>
          <w:sz w:val="24"/>
          <w:szCs w:val="24"/>
          <w:lang w:val="en-GB"/>
        </w:rPr>
        <w:t>represent</w:t>
      </w:r>
      <w:r w:rsidR="00AD03C4" w:rsidRPr="00CF0A14">
        <w:rPr>
          <w:rFonts w:ascii="Times New Roman" w:hAnsi="Times New Roman"/>
          <w:sz w:val="24"/>
          <w:szCs w:val="24"/>
          <w:lang w:val="en-GB"/>
        </w:rPr>
        <w:t xml:space="preserve">, signify or house </w:t>
      </w:r>
      <w:r w:rsidRPr="00D07006">
        <w:rPr>
          <w:rFonts w:ascii="Times New Roman" w:hAnsi="Times New Roman"/>
          <w:sz w:val="24"/>
          <w:szCs w:val="24"/>
          <w:lang w:val="en-GB"/>
        </w:rPr>
        <w:t xml:space="preserve"> animal life.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 </w:t>
      </w:r>
    </w:p>
    <w:p w14:paraId="35C19366" w14:textId="5ABCFD68" w:rsidR="003B6C25" w:rsidRPr="00213F84" w:rsidRDefault="003B6C25" w:rsidP="003B6C2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lastRenderedPageBreak/>
        <w:t>Designed mainly for the breeding, exhibition and conservation of birds in captivity, aviaries have historically taken a multitude of forms. Unlike cages, which are smaller mobile objects, aviaries are veritable constructions which</w:t>
      </w:r>
      <w:r w:rsidR="00D07006">
        <w:rPr>
          <w:rFonts w:ascii="Times New Roman" w:hAnsi="Times New Roman"/>
          <w:sz w:val="24"/>
          <w:szCs w:val="24"/>
          <w:lang w:val="en-GB"/>
        </w:rPr>
        <w:t xml:space="preserve"> are sit in a</w:t>
      </w:r>
      <w:r w:rsidR="00D07006" w:rsidRPr="00D0700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07006" w:rsidRPr="00213F84">
        <w:rPr>
          <w:rFonts w:ascii="Times New Roman" w:hAnsi="Times New Roman"/>
          <w:sz w:val="24"/>
          <w:szCs w:val="24"/>
          <w:lang w:val="en-GB"/>
        </w:rPr>
        <w:t>framework</w:t>
      </w:r>
      <w:r w:rsidR="00D07006">
        <w:rPr>
          <w:rFonts w:ascii="Times New Roman" w:hAnsi="Times New Roman"/>
          <w:sz w:val="24"/>
          <w:szCs w:val="24"/>
          <w:lang w:val="en-GB"/>
        </w:rPr>
        <w:t xml:space="preserve"> of </w:t>
      </w:r>
      <w:r w:rsidR="00AE29BA" w:rsidRPr="00213F84">
        <w:rPr>
          <w:rFonts w:ascii="Times New Roman" w:hAnsi="Times New Roman"/>
          <w:sz w:val="24"/>
          <w:szCs w:val="24"/>
          <w:lang w:val="en-GB"/>
        </w:rPr>
        <w:t>architecture</w:t>
      </w:r>
      <w:r w:rsidR="00AE29BA">
        <w:rPr>
          <w:rFonts w:ascii="Times New Roman" w:hAnsi="Times New Roman"/>
          <w:sz w:val="24"/>
          <w:szCs w:val="24"/>
          <w:lang w:val="en-GB"/>
        </w:rPr>
        <w:t xml:space="preserve">s and </w:t>
      </w:r>
      <w:r w:rsidR="00D07006">
        <w:rPr>
          <w:rFonts w:ascii="Times New Roman" w:hAnsi="Times New Roman"/>
          <w:sz w:val="24"/>
          <w:szCs w:val="24"/>
          <w:lang w:val="en-GB"/>
        </w:rPr>
        <w:t>landscapes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5C2D16">
        <w:rPr>
          <w:rFonts w:ascii="Times New Roman" w:hAnsi="Times New Roman"/>
          <w:sz w:val="24"/>
          <w:szCs w:val="24"/>
          <w:lang w:val="en-GB"/>
        </w:rPr>
        <w:t>These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hybrid and polymorphic </w:t>
      </w:r>
      <w:r w:rsidR="005C2D16">
        <w:rPr>
          <w:rFonts w:ascii="Times New Roman" w:hAnsi="Times New Roman"/>
          <w:sz w:val="24"/>
          <w:szCs w:val="24"/>
          <w:lang w:val="en-GB"/>
        </w:rPr>
        <w:t>structures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07006">
        <w:rPr>
          <w:rFonts w:ascii="Times New Roman" w:hAnsi="Times New Roman"/>
          <w:sz w:val="24"/>
          <w:szCs w:val="24"/>
          <w:lang w:val="en-GB"/>
        </w:rPr>
        <w:t>present</w:t>
      </w:r>
      <w:r w:rsidR="005C2D16">
        <w:rPr>
          <w:rFonts w:ascii="Times New Roman" w:hAnsi="Times New Roman"/>
          <w:sz w:val="24"/>
          <w:szCs w:val="24"/>
          <w:lang w:val="en-GB"/>
        </w:rPr>
        <w:t xml:space="preserve"> large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C2D16">
        <w:rPr>
          <w:rFonts w:ascii="Times New Roman" w:hAnsi="Times New Roman"/>
          <w:sz w:val="24"/>
          <w:szCs w:val="24"/>
          <w:lang w:val="en-GB"/>
        </w:rPr>
        <w:t>perforated</w:t>
      </w:r>
      <w:r w:rsidR="00C405D0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spaces, </w:t>
      </w:r>
      <w:r w:rsidR="00C405D0">
        <w:rPr>
          <w:rFonts w:ascii="Times New Roman" w:hAnsi="Times New Roman"/>
          <w:sz w:val="24"/>
          <w:szCs w:val="24"/>
          <w:lang w:val="en-GB"/>
        </w:rPr>
        <w:t xml:space="preserve">which </w:t>
      </w:r>
      <w:r w:rsidR="005C2D16">
        <w:rPr>
          <w:rFonts w:ascii="Times New Roman" w:hAnsi="Times New Roman"/>
          <w:sz w:val="24"/>
          <w:szCs w:val="24"/>
          <w:lang w:val="en-GB"/>
        </w:rPr>
        <w:t>allow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them to function simultaneously as open buildings, places of captivity and </w:t>
      </w:r>
      <w:r w:rsidR="00D07006">
        <w:rPr>
          <w:rFonts w:ascii="Times New Roman" w:hAnsi="Times New Roman"/>
          <w:sz w:val="24"/>
          <w:szCs w:val="24"/>
          <w:lang w:val="en-GB"/>
        </w:rPr>
        <w:t xml:space="preserve">for the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presentation </w:t>
      </w:r>
      <w:r w:rsidR="00D07006">
        <w:rPr>
          <w:rFonts w:ascii="Times New Roman" w:hAnsi="Times New Roman"/>
          <w:sz w:val="24"/>
          <w:szCs w:val="24"/>
          <w:lang w:val="en-GB"/>
        </w:rPr>
        <w:t>of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animal collections. Aviaries </w:t>
      </w:r>
      <w:r w:rsidR="003C4E36">
        <w:rPr>
          <w:rFonts w:ascii="Times New Roman" w:hAnsi="Times New Roman"/>
          <w:sz w:val="24"/>
          <w:szCs w:val="24"/>
          <w:lang w:val="en-GB"/>
        </w:rPr>
        <w:t xml:space="preserve">are </w:t>
      </w:r>
      <w:r w:rsidR="00C02733">
        <w:rPr>
          <w:rFonts w:ascii="Times New Roman" w:hAnsi="Times New Roman"/>
          <w:sz w:val="24"/>
          <w:szCs w:val="24"/>
          <w:lang w:val="en-GB"/>
        </w:rPr>
        <w:t>also sizeable</w:t>
      </w:r>
      <w:r w:rsidR="003C4E36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02733">
        <w:rPr>
          <w:rFonts w:ascii="Times New Roman" w:hAnsi="Times New Roman"/>
          <w:sz w:val="24"/>
          <w:szCs w:val="24"/>
          <w:lang w:val="en-GB"/>
        </w:rPr>
        <w:t>enough</w:t>
      </w:r>
      <w:r w:rsidR="002131D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02733">
        <w:rPr>
          <w:rFonts w:ascii="Times New Roman" w:hAnsi="Times New Roman"/>
          <w:sz w:val="24"/>
          <w:szCs w:val="24"/>
          <w:lang w:val="en-GB"/>
        </w:rPr>
        <w:t>to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02733">
        <w:rPr>
          <w:rFonts w:ascii="Times New Roman" w:hAnsi="Times New Roman"/>
          <w:sz w:val="24"/>
          <w:szCs w:val="24"/>
          <w:lang w:val="en-GB"/>
        </w:rPr>
        <w:t>allow</w:t>
      </w:r>
      <w:r w:rsidR="00C02733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173D2" w:rsidRPr="00213F84">
        <w:rPr>
          <w:rFonts w:ascii="Times New Roman" w:hAnsi="Times New Roman"/>
          <w:sz w:val="24"/>
          <w:szCs w:val="24"/>
          <w:lang w:val="en-GB"/>
        </w:rPr>
        <w:t>short distance</w:t>
      </w:r>
      <w:r w:rsidR="004173D2" w:rsidRPr="00213F84" w:rsidDel="004173D2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>flight</w:t>
      </w:r>
      <w:r w:rsidR="004173D2">
        <w:rPr>
          <w:rFonts w:ascii="Times New Roman" w:hAnsi="Times New Roman"/>
          <w:sz w:val="24"/>
          <w:szCs w:val="24"/>
          <w:lang w:val="en-GB"/>
        </w:rPr>
        <w:t>s</w:t>
      </w:r>
      <w:r w:rsidRPr="00213F84">
        <w:rPr>
          <w:rFonts w:ascii="Times New Roman" w:hAnsi="Times New Roman"/>
          <w:sz w:val="24"/>
          <w:szCs w:val="24"/>
          <w:lang w:val="en-GB"/>
        </w:rPr>
        <w:t>: they make a spectacle</w:t>
      </w:r>
      <w:r w:rsidR="004173D2">
        <w:rPr>
          <w:rFonts w:ascii="Times New Roman" w:hAnsi="Times New Roman"/>
          <w:sz w:val="24"/>
          <w:szCs w:val="24"/>
          <w:lang w:val="en-GB"/>
        </w:rPr>
        <w:t xml:space="preserve"> of the </w:t>
      </w:r>
      <w:r w:rsidR="004173D2" w:rsidRPr="00213F84">
        <w:rPr>
          <w:rFonts w:ascii="Times New Roman" w:hAnsi="Times New Roman"/>
          <w:sz w:val="24"/>
          <w:szCs w:val="24"/>
          <w:lang w:val="en-GB"/>
        </w:rPr>
        <w:t>flight of birds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for the</w:t>
      </w:r>
      <w:r w:rsidR="004173D2">
        <w:rPr>
          <w:rFonts w:ascii="Times New Roman" w:hAnsi="Times New Roman"/>
          <w:sz w:val="24"/>
          <w:szCs w:val="24"/>
          <w:lang w:val="en-GB"/>
        </w:rPr>
        <w:t xml:space="preserve"> external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observer</w:t>
      </w:r>
      <w:r w:rsidR="004173D2">
        <w:rPr>
          <w:rFonts w:ascii="Times New Roman" w:hAnsi="Times New Roman"/>
          <w:sz w:val="24"/>
          <w:szCs w:val="24"/>
          <w:lang w:val="en-GB"/>
        </w:rPr>
        <w:t xml:space="preserve"> and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tend to celebrate the captivity of animals as a state of “semi-</w:t>
      </w:r>
      <w:r w:rsidR="004173D2">
        <w:rPr>
          <w:rFonts w:ascii="Times New Roman" w:hAnsi="Times New Roman"/>
          <w:sz w:val="24"/>
          <w:szCs w:val="24"/>
          <w:lang w:val="en-GB"/>
        </w:rPr>
        <w:t>freedom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”. </w:t>
      </w:r>
    </w:p>
    <w:p w14:paraId="5E4077E9" w14:textId="63E0B155" w:rsidR="003B6C25" w:rsidRPr="00213F84" w:rsidRDefault="003B6C25" w:rsidP="003B6C2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These spatial and material compositions that shelter, organise and present a community of living beings, possess a metaphorical potential which often makes them vectors for a wide variety of </w:t>
      </w:r>
      <w:r w:rsidR="004173D2" w:rsidRPr="00213F84">
        <w:rPr>
          <w:rFonts w:ascii="Times New Roman" w:hAnsi="Times New Roman"/>
          <w:sz w:val="24"/>
          <w:szCs w:val="24"/>
          <w:lang w:val="en-GB"/>
        </w:rPr>
        <w:t>concepts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, practices and images. Domestic, zoological, </w:t>
      </w:r>
      <w:r w:rsidR="00C405D0">
        <w:rPr>
          <w:rFonts w:ascii="Times New Roman" w:hAnsi="Times New Roman"/>
          <w:sz w:val="24"/>
          <w:szCs w:val="24"/>
          <w:lang w:val="en-GB"/>
        </w:rPr>
        <w:t>cynegetic</w:t>
      </w:r>
      <w:r w:rsidRPr="00213F84">
        <w:rPr>
          <w:rFonts w:ascii="Times New Roman" w:hAnsi="Times New Roman"/>
          <w:sz w:val="24"/>
          <w:szCs w:val="24"/>
          <w:lang w:val="en-GB"/>
        </w:rPr>
        <w:t>, ornamental aviaries shed light on representations of nature and the place of human beings therein</w:t>
      </w:r>
      <w:r w:rsidR="00C405D0">
        <w:rPr>
          <w:rFonts w:ascii="Times New Roman" w:hAnsi="Times New Roman"/>
          <w:sz w:val="24"/>
          <w:szCs w:val="24"/>
          <w:lang w:val="en-GB"/>
        </w:rPr>
        <w:t>,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as well as on moral conceptions, social hierarchies, scientific paradigms</w:t>
      </w:r>
      <w:r w:rsidR="00C405D0">
        <w:rPr>
          <w:rFonts w:ascii="Times New Roman" w:hAnsi="Times New Roman"/>
          <w:sz w:val="24"/>
          <w:szCs w:val="24"/>
          <w:lang w:val="en-GB"/>
        </w:rPr>
        <w:t>. They reveal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the dynamics of circulation of</w:t>
      </w:r>
      <w:r w:rsidR="00F32DF4">
        <w:rPr>
          <w:rFonts w:ascii="Times New Roman" w:hAnsi="Times New Roman"/>
          <w:sz w:val="24"/>
          <w:szCs w:val="24"/>
          <w:lang w:val="en-GB"/>
        </w:rPr>
        <w:t xml:space="preserve"> things,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living beings, knowledge</w:t>
      </w:r>
      <w:r w:rsidR="00F32DF4">
        <w:rPr>
          <w:rFonts w:ascii="Times New Roman" w:hAnsi="Times New Roman"/>
          <w:sz w:val="24"/>
          <w:szCs w:val="24"/>
          <w:lang w:val="en-GB"/>
        </w:rPr>
        <w:t xml:space="preserve"> and ideas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within societies and between cultures, </w:t>
      </w:r>
      <w:r w:rsidR="00F32DF4">
        <w:rPr>
          <w:rFonts w:ascii="Times New Roman" w:hAnsi="Times New Roman"/>
          <w:sz w:val="24"/>
          <w:szCs w:val="24"/>
          <w:lang w:val="en-GB"/>
        </w:rPr>
        <w:t xml:space="preserve">as well as the </w:t>
      </w:r>
      <w:r w:rsidRPr="00213F84">
        <w:rPr>
          <w:rFonts w:ascii="Times New Roman" w:hAnsi="Times New Roman"/>
          <w:sz w:val="24"/>
          <w:szCs w:val="24"/>
          <w:lang w:val="en-GB"/>
        </w:rPr>
        <w:t>underlying power relations.</w:t>
      </w:r>
    </w:p>
    <w:p w14:paraId="03271078" w14:textId="1E680927" w:rsidR="003B6C25" w:rsidRPr="00213F84" w:rsidRDefault="003B6C25" w:rsidP="003B6C2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The goal of this international conference is to explore the primary perspectives, fields and topics of an interdisciplinary research on aviaries. It will also attempt to define materials, objects and </w:t>
      </w:r>
      <w:r w:rsidR="00E120A4">
        <w:rPr>
          <w:rFonts w:ascii="Times New Roman" w:hAnsi="Times New Roman"/>
          <w:sz w:val="24"/>
          <w:szCs w:val="24"/>
          <w:lang w:val="en-GB"/>
        </w:rPr>
        <w:t>investigation</w:t>
      </w:r>
      <w:r w:rsidR="00E120A4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methods, and </w:t>
      </w:r>
      <w:r w:rsidR="007D49C1">
        <w:rPr>
          <w:rFonts w:ascii="Times New Roman" w:hAnsi="Times New Roman"/>
          <w:sz w:val="24"/>
          <w:szCs w:val="24"/>
          <w:lang w:val="en-GB"/>
        </w:rPr>
        <w:t xml:space="preserve">to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instigate new interpretations through unpublished works, supported by original methodologies. </w:t>
      </w:r>
    </w:p>
    <w:p w14:paraId="755791BC" w14:textId="1833ECD2" w:rsidR="003B6C25" w:rsidRPr="00213F84" w:rsidRDefault="003B6C25" w:rsidP="003B6C2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Participants are invited to consider this research topic </w:t>
      </w:r>
      <w:r w:rsidR="00B81FD2">
        <w:rPr>
          <w:rFonts w:ascii="Times New Roman" w:hAnsi="Times New Roman"/>
          <w:sz w:val="24"/>
          <w:szCs w:val="24"/>
          <w:lang w:val="en-GB"/>
        </w:rPr>
        <w:t>following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three main research perspectives: </w:t>
      </w:r>
    </w:p>
    <w:p w14:paraId="3B7EDF0B" w14:textId="1B10EAFD" w:rsidR="003B6C25" w:rsidRPr="00213F84" w:rsidRDefault="003B6C25" w:rsidP="003B6C25">
      <w:pPr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>1/ Aviaries as material structures</w:t>
      </w:r>
      <w:r w:rsidR="00B81FD2">
        <w:rPr>
          <w:rFonts w:ascii="Times New Roman" w:hAnsi="Times New Roman"/>
          <w:b/>
          <w:sz w:val="24"/>
          <w:szCs w:val="24"/>
          <w:lang w:val="en-GB"/>
        </w:rPr>
        <w:t xml:space="preserve"> and devices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: constructions, </w:t>
      </w:r>
      <w:r w:rsidR="00E120A4">
        <w:rPr>
          <w:rFonts w:ascii="Times New Roman" w:hAnsi="Times New Roman"/>
          <w:sz w:val="24"/>
          <w:szCs w:val="24"/>
          <w:lang w:val="en-GB"/>
        </w:rPr>
        <w:t>sensorial</w:t>
      </w:r>
      <w:r w:rsidR="00E120A4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experiences and aesthetics of the living world. </w:t>
      </w:r>
    </w:p>
    <w:p w14:paraId="0D3F8BAE" w14:textId="615337D2" w:rsidR="003B6C25" w:rsidRPr="00213F84" w:rsidRDefault="00B81FD2" w:rsidP="003B6C25">
      <w:pPr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first research perspective considers the different functions assigned to aviaries – productive, ornamental, musical, scientific, etc. – starting with a thorough review of techniques, </w:t>
      </w:r>
      <w:r>
        <w:rPr>
          <w:rFonts w:ascii="Times New Roman" w:hAnsi="Times New Roman"/>
          <w:sz w:val="24"/>
          <w:szCs w:val="24"/>
          <w:lang w:val="en-GB"/>
        </w:rPr>
        <w:t>devices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and operating methods. It </w:t>
      </w:r>
      <w:r>
        <w:rPr>
          <w:rFonts w:ascii="Times New Roman" w:hAnsi="Times New Roman"/>
          <w:sz w:val="24"/>
          <w:szCs w:val="24"/>
          <w:lang w:val="en-GB"/>
        </w:rPr>
        <w:t>concerns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 architectural design, spatial, visual and acoustic properties, but also physical techniques</w:t>
      </w:r>
      <w:r w:rsidR="0063191C">
        <w:rPr>
          <w:rFonts w:ascii="Times New Roman" w:hAnsi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/>
          <w:sz w:val="24"/>
          <w:szCs w:val="24"/>
          <w:lang w:val="en-GB"/>
        </w:rPr>
        <w:t xml:space="preserve">the relations they create between humans and animals, </w:t>
      </w:r>
      <w:r w:rsidR="0063191C">
        <w:rPr>
          <w:rFonts w:ascii="Times New Roman" w:hAnsi="Times New Roman"/>
          <w:sz w:val="24"/>
          <w:szCs w:val="24"/>
          <w:lang w:val="en-GB"/>
        </w:rPr>
        <w:t>and the kinds</w:t>
      </w:r>
      <w:r w:rsidR="0063191C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of </w:t>
      </w:r>
      <w:r w:rsidR="0063191C">
        <w:rPr>
          <w:rFonts w:ascii="Times New Roman" w:hAnsi="Times New Roman"/>
          <w:sz w:val="24"/>
          <w:szCs w:val="24"/>
          <w:lang w:val="en-GB"/>
        </w:rPr>
        <w:t>sensorial</w:t>
      </w:r>
      <w:r w:rsidR="0063191C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experience and </w:t>
      </w:r>
      <w:r w:rsidR="0063191C">
        <w:rPr>
          <w:rFonts w:ascii="Times New Roman" w:hAnsi="Times New Roman"/>
          <w:sz w:val="24"/>
          <w:szCs w:val="24"/>
          <w:lang w:val="en-GB"/>
        </w:rPr>
        <w:t>affectivity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>.</w:t>
      </w:r>
    </w:p>
    <w:p w14:paraId="59DE4E27" w14:textId="77777777" w:rsidR="003B6C25" w:rsidRPr="00213F84" w:rsidRDefault="003B6C25" w:rsidP="003B6C25">
      <w:pPr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>2/ Caged birds, birds in collections</w:t>
      </w:r>
      <w:r w:rsidRPr="00213F84">
        <w:rPr>
          <w:rFonts w:ascii="Times New Roman" w:hAnsi="Times New Roman"/>
          <w:sz w:val="24"/>
          <w:szCs w:val="24"/>
          <w:lang w:val="en-GB"/>
        </w:rPr>
        <w:t>:</w:t>
      </w:r>
      <w:r w:rsidRPr="00213F84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from predation to conservation </w:t>
      </w:r>
    </w:p>
    <w:p w14:paraId="406913FF" w14:textId="04783671" w:rsidR="003B6C25" w:rsidRPr="00213F84" w:rsidRDefault="003B6C25" w:rsidP="003B6C25">
      <w:pPr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The second research perspective considers aviary birds as </w:t>
      </w:r>
      <w:r w:rsidR="00AE29BA">
        <w:rPr>
          <w:rFonts w:ascii="Times New Roman" w:hAnsi="Times New Roman"/>
          <w:sz w:val="24"/>
          <w:szCs w:val="24"/>
          <w:lang w:val="en-GB"/>
        </w:rPr>
        <w:t>l</w:t>
      </w:r>
      <w:r w:rsidR="00AE29BA" w:rsidRPr="00976CBD">
        <w:rPr>
          <w:rFonts w:ascii="Times New Roman" w:hAnsi="Times New Roman"/>
          <w:sz w:val="24"/>
          <w:szCs w:val="24"/>
          <w:lang w:val="en-GB"/>
        </w:rPr>
        <w:t>ivestock</w:t>
      </w:r>
      <w:r w:rsidRPr="00213F84">
        <w:rPr>
          <w:rFonts w:ascii="Times New Roman" w:hAnsi="Times New Roman"/>
          <w:sz w:val="24"/>
          <w:szCs w:val="24"/>
          <w:lang w:val="en-GB"/>
        </w:rPr>
        <w:t>, but also as collect</w:t>
      </w:r>
      <w:r w:rsidR="00E7063C">
        <w:rPr>
          <w:rFonts w:ascii="Times New Roman" w:hAnsi="Times New Roman"/>
          <w:sz w:val="24"/>
          <w:szCs w:val="24"/>
          <w:lang w:val="en-GB"/>
        </w:rPr>
        <w:t>able objects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. It seeks to identify species, to analyse hunting </w:t>
      </w:r>
      <w:r w:rsidR="00E7063C">
        <w:rPr>
          <w:rFonts w:ascii="Times New Roman" w:hAnsi="Times New Roman"/>
          <w:sz w:val="24"/>
          <w:szCs w:val="24"/>
          <w:lang w:val="en-GB"/>
        </w:rPr>
        <w:t>and transportation methods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, to follow the geopolitics of procurement, to understand the logic </w:t>
      </w:r>
      <w:r w:rsidR="002131D7"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accumulations, classification and categories: edible birds, songbirds or birds of prey, local or exotic species, objects of delight or affection, scientific or </w:t>
      </w:r>
      <w:r w:rsidR="00E7063C">
        <w:rPr>
          <w:rFonts w:ascii="Times New Roman" w:hAnsi="Times New Roman"/>
          <w:sz w:val="24"/>
          <w:szCs w:val="24"/>
          <w:lang w:val="en-GB"/>
        </w:rPr>
        <w:t>heritage</w:t>
      </w:r>
      <w:r w:rsidR="00E7063C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>specimens…</w:t>
      </w:r>
    </w:p>
    <w:p w14:paraId="1A30F1B5" w14:textId="34EF0A65" w:rsidR="003B6C25" w:rsidRPr="00213F84" w:rsidRDefault="003B6C25" w:rsidP="003B6C25">
      <w:pPr>
        <w:keepNext/>
        <w:keepLines/>
        <w:spacing w:before="200" w:after="120" w:line="240" w:lineRule="auto"/>
        <w:jc w:val="both"/>
        <w:outlineLvl w:val="4"/>
        <w:rPr>
          <w:rFonts w:ascii="Times New Roman" w:eastAsiaTheme="majorEastAsia" w:hAnsi="Times New Roman"/>
          <w:sz w:val="24"/>
          <w:szCs w:val="24"/>
          <w:lang w:val="en-GB" w:eastAsia="fr-FR"/>
        </w:rPr>
      </w:pPr>
      <w:r w:rsidRPr="00213F84">
        <w:rPr>
          <w:rFonts w:ascii="Times New Roman" w:eastAsiaTheme="majorEastAsia" w:hAnsi="Times New Roman" w:cstheme="majorBidi"/>
          <w:b/>
          <w:sz w:val="24"/>
          <w:szCs w:val="24"/>
          <w:lang w:val="en-GB" w:eastAsia="fr-FR"/>
        </w:rPr>
        <w:t xml:space="preserve">3/ </w:t>
      </w:r>
      <w:r w:rsidRPr="00213F84">
        <w:rPr>
          <w:rFonts w:ascii="Times New Roman" w:eastAsiaTheme="majorEastAsia" w:hAnsi="Times New Roman"/>
          <w:b/>
          <w:sz w:val="24"/>
          <w:szCs w:val="24"/>
          <w:lang w:val="en-GB" w:eastAsia="fr-FR"/>
        </w:rPr>
        <w:t>Aviaries as symbolic systems</w:t>
      </w:r>
      <w:r w:rsidRPr="00213F84">
        <w:rPr>
          <w:rFonts w:ascii="Times New Roman" w:eastAsiaTheme="majorEastAsia" w:hAnsi="Times New Roman"/>
          <w:sz w:val="24"/>
          <w:szCs w:val="24"/>
          <w:lang w:val="en-GB" w:eastAsia="fr-FR"/>
        </w:rPr>
        <w:t xml:space="preserve">: </w:t>
      </w:r>
      <w:r w:rsidR="00FE2E9F">
        <w:rPr>
          <w:rFonts w:ascii="Times New Roman" w:eastAsiaTheme="majorEastAsia" w:hAnsi="Times New Roman"/>
          <w:sz w:val="24"/>
          <w:szCs w:val="24"/>
          <w:lang w:val="en-GB" w:eastAsia="fr-FR"/>
        </w:rPr>
        <w:t>conceptions of nature</w:t>
      </w:r>
      <w:r w:rsidRPr="00213F84">
        <w:rPr>
          <w:rFonts w:ascii="Times New Roman" w:eastAsiaTheme="majorEastAsia" w:hAnsi="Times New Roman"/>
          <w:sz w:val="24"/>
          <w:szCs w:val="24"/>
          <w:lang w:val="en-GB" w:eastAsia="fr-FR"/>
        </w:rPr>
        <w:t>, moral</w:t>
      </w:r>
      <w:r w:rsidRPr="00213F84" w:rsidDel="00E471F9">
        <w:rPr>
          <w:rFonts w:ascii="Times New Roman" w:eastAsiaTheme="majorEastAsia" w:hAnsi="Times New Roman"/>
          <w:sz w:val="24"/>
          <w:szCs w:val="24"/>
          <w:lang w:val="en-GB" w:eastAsia="fr-FR"/>
        </w:rPr>
        <w:t xml:space="preserve"> </w:t>
      </w:r>
      <w:r w:rsidRPr="00213F84">
        <w:rPr>
          <w:rFonts w:ascii="Times New Roman" w:eastAsiaTheme="majorEastAsia" w:hAnsi="Times New Roman"/>
          <w:sz w:val="24"/>
          <w:szCs w:val="24"/>
          <w:lang w:val="en-GB" w:eastAsia="fr-FR"/>
        </w:rPr>
        <w:t>allegories, incarnations of power.</w:t>
      </w:r>
    </w:p>
    <w:p w14:paraId="62B57EF3" w14:textId="02009D23" w:rsidR="003B6C25" w:rsidRPr="00213F84" w:rsidRDefault="00B81FD2" w:rsidP="003B6C25">
      <w:pPr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third research perspective considers aviaries from the point of view of representations, ideas and values. From spiritual conceptions to scientific paradigms, </w:t>
      </w:r>
      <w:r w:rsidR="00E7063C" w:rsidRPr="00213F84">
        <w:rPr>
          <w:rFonts w:ascii="Times New Roman" w:hAnsi="Times New Roman"/>
          <w:sz w:val="24"/>
          <w:szCs w:val="24"/>
          <w:lang w:val="en-GB"/>
        </w:rPr>
        <w:t xml:space="preserve">over time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aviaries </w:t>
      </w:r>
      <w:r w:rsidR="00E7063C">
        <w:rPr>
          <w:rFonts w:ascii="Times New Roman" w:hAnsi="Times New Roman"/>
          <w:sz w:val="24"/>
          <w:szCs w:val="24"/>
          <w:lang w:val="en-GB"/>
        </w:rPr>
        <w:t>recompose</w:t>
      </w:r>
      <w:r w:rsidR="00E7063C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>the configurations of living beings</w:t>
      </w:r>
      <w:r w:rsidR="00E7063C">
        <w:rPr>
          <w:rFonts w:ascii="Times New Roman" w:hAnsi="Times New Roman"/>
          <w:sz w:val="24"/>
          <w:szCs w:val="24"/>
          <w:lang w:val="en-GB"/>
        </w:rPr>
        <w:t xml:space="preserve"> and the conceptions of nature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: </w:t>
      </w:r>
      <w:r w:rsidR="00342E22" w:rsidRPr="00213F84">
        <w:rPr>
          <w:rFonts w:ascii="Times New Roman" w:hAnsi="Times New Roman"/>
          <w:sz w:val="24"/>
          <w:szCs w:val="24"/>
          <w:lang w:val="en-GB"/>
        </w:rPr>
        <w:t xml:space="preserve">aviaries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show the </w:t>
      </w:r>
      <w:r w:rsidR="00342E22">
        <w:rPr>
          <w:rFonts w:ascii="Times New Roman" w:hAnsi="Times New Roman"/>
          <w:sz w:val="24"/>
          <w:szCs w:val="24"/>
          <w:lang w:val="en-GB"/>
        </w:rPr>
        <w:t>way to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42E22">
        <w:rPr>
          <w:rFonts w:ascii="Times New Roman" w:hAnsi="Times New Roman"/>
          <w:sz w:val="24"/>
          <w:szCs w:val="24"/>
          <w:lang w:val="en-GB"/>
        </w:rPr>
        <w:t>link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 the different entities which constitute them and </w:t>
      </w:r>
      <w:r w:rsidR="00342E22">
        <w:rPr>
          <w:rFonts w:ascii="Times New Roman" w:hAnsi="Times New Roman"/>
          <w:sz w:val="24"/>
          <w:szCs w:val="24"/>
          <w:lang w:val="en-GB"/>
        </w:rPr>
        <w:t xml:space="preserve">to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positioning oneself as a human being therein. </w:t>
      </w:r>
      <w:r w:rsidR="00CB46CA">
        <w:rPr>
          <w:rFonts w:ascii="Times New Roman" w:hAnsi="Times New Roman"/>
          <w:sz w:val="24"/>
          <w:szCs w:val="24"/>
          <w:lang w:val="en-GB"/>
        </w:rPr>
        <w:t xml:space="preserve">Their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study </w:t>
      </w:r>
      <w:r w:rsidR="00AE29BA">
        <w:rPr>
          <w:rFonts w:ascii="Times New Roman" w:hAnsi="Times New Roman"/>
          <w:sz w:val="24"/>
          <w:szCs w:val="24"/>
          <w:lang w:val="en-GB"/>
        </w:rPr>
        <w:t>u</w:t>
      </w:r>
      <w:r w:rsidR="00AE29BA" w:rsidRPr="00213F84">
        <w:rPr>
          <w:rFonts w:ascii="Times New Roman" w:hAnsi="Times New Roman"/>
          <w:sz w:val="24"/>
          <w:szCs w:val="24"/>
          <w:lang w:val="en-GB"/>
        </w:rPr>
        <w:t>nveils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 beliefs, cosmogonies, as well as </w:t>
      </w:r>
      <w:r w:rsidR="003B6C25" w:rsidRPr="00213F84">
        <w:rPr>
          <w:rFonts w:ascii="Times New Roman" w:hAnsi="Times New Roman"/>
          <w:i/>
          <w:sz w:val="24"/>
          <w:szCs w:val="24"/>
          <w:lang w:val="en-GB"/>
        </w:rPr>
        <w:t>épistémès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. It emphasises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lastRenderedPageBreak/>
        <w:t xml:space="preserve">power structures within and among societies, particularly </w:t>
      </w:r>
      <w:r w:rsidR="00BB2ADF">
        <w:rPr>
          <w:rFonts w:ascii="Times New Roman" w:hAnsi="Times New Roman"/>
          <w:sz w:val="24"/>
          <w:szCs w:val="24"/>
          <w:lang w:val="en-GB"/>
        </w:rPr>
        <w:t>concerning</w:t>
      </w:r>
      <w:r w:rsidR="00BB2ADF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>access to and control of wildlife resources.</w:t>
      </w:r>
    </w:p>
    <w:p w14:paraId="7228010D" w14:textId="279E5290" w:rsidR="003B6C25" w:rsidRPr="00213F84" w:rsidRDefault="00426F01" w:rsidP="003B6C2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Talks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may take the form of monographs, regional surveys, thematic and/or transversal research, but also technical, methodological or epistemological propositions. The overall approach is open to humanities, sciences and mediation of natural and cultural heritage, in order to free the </w:t>
      </w:r>
      <w:r w:rsidR="003B6C25" w:rsidRPr="00CF0A14">
        <w:rPr>
          <w:rFonts w:ascii="Times New Roman" w:hAnsi="Times New Roman"/>
          <w:sz w:val="24"/>
          <w:szCs w:val="24"/>
          <w:lang w:val="en-GB"/>
        </w:rPr>
        <w:t>heuristic</w:t>
      </w:r>
      <w:r w:rsidR="003B6C25" w:rsidRPr="00C0424F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CF0A14">
        <w:rPr>
          <w:rFonts w:ascii="Times New Roman" w:hAnsi="Times New Roman"/>
          <w:sz w:val="24"/>
          <w:szCs w:val="24"/>
          <w:lang w:val="en-GB"/>
        </w:rPr>
        <w:t>power</w:t>
      </w:r>
      <w:r w:rsidR="003B6C25" w:rsidRPr="00213F84">
        <w:rPr>
          <w:b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and the didactic value of this </w:t>
      </w:r>
      <w:r w:rsidR="003B6C25" w:rsidRPr="00213F84">
        <w:rPr>
          <w:rFonts w:ascii="Times New Roman" w:hAnsi="Times New Roman"/>
          <w:i/>
          <w:sz w:val="24"/>
          <w:szCs w:val="24"/>
          <w:lang w:val="en-GB"/>
        </w:rPr>
        <w:t>caged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i/>
          <w:sz w:val="24"/>
          <w:szCs w:val="24"/>
          <w:lang w:val="en-GB"/>
        </w:rPr>
        <w:t>nature.</w:t>
      </w:r>
    </w:p>
    <w:p w14:paraId="03BD36FA" w14:textId="2027840A" w:rsidR="003B6C25" w:rsidRPr="00213F84" w:rsidRDefault="003B6C25" w:rsidP="003B6C2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>Disciplines concerned</w:t>
      </w:r>
      <w:r w:rsidRPr="00213F84">
        <w:rPr>
          <w:rFonts w:ascii="Times New Roman" w:hAnsi="Times New Roman"/>
          <w:sz w:val="24"/>
          <w:szCs w:val="24"/>
          <w:lang w:val="en-GB"/>
        </w:rPr>
        <w:t>: architecture, history of architecture and</w:t>
      </w:r>
      <w:r w:rsidR="008E69EF">
        <w:rPr>
          <w:rFonts w:ascii="Times New Roman" w:hAnsi="Times New Roman"/>
          <w:sz w:val="24"/>
          <w:szCs w:val="24"/>
          <w:lang w:val="en-GB"/>
        </w:rPr>
        <w:t xml:space="preserve"> of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the arts, history of landscaping and gardens, anthropology of nature and living beings, historical anthropology, </w:t>
      </w:r>
      <w:r w:rsidRPr="00213F84">
        <w:rPr>
          <w:rFonts w:ascii="Times New Roman" w:hAnsi="Times New Roman"/>
          <w:i/>
          <w:sz w:val="24"/>
          <w:szCs w:val="24"/>
          <w:lang w:val="en-GB"/>
        </w:rPr>
        <w:t>heritage studies, collecting studies, museum studies, gender studies, postcolonial studies</w:t>
      </w:r>
      <w:r w:rsidRPr="00213F84">
        <w:rPr>
          <w:rFonts w:ascii="Times New Roman" w:hAnsi="Times New Roman"/>
          <w:sz w:val="24"/>
          <w:szCs w:val="24"/>
          <w:lang w:val="en-GB"/>
        </w:rPr>
        <w:t>, cultural history, social</w:t>
      </w:r>
      <w:r w:rsidRPr="00213F84" w:rsidDel="004E066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history, scientific history, history of techniques, scenography, literature, musicology, archaeology of sound, archaeozoology, life science, ornithology, ethology, </w:t>
      </w:r>
      <w:r w:rsidRPr="00213F84">
        <w:rPr>
          <w:rFonts w:ascii="Times New Roman" w:hAnsi="Times New Roman"/>
          <w:i/>
          <w:sz w:val="24"/>
          <w:szCs w:val="24"/>
          <w:lang w:val="en-GB"/>
        </w:rPr>
        <w:t>animal studies</w:t>
      </w:r>
      <w:r w:rsidRPr="00213F84">
        <w:rPr>
          <w:rFonts w:ascii="Times New Roman" w:hAnsi="Times New Roman"/>
          <w:sz w:val="24"/>
          <w:szCs w:val="24"/>
          <w:lang w:val="en-GB"/>
        </w:rPr>
        <w:t>.</w:t>
      </w:r>
    </w:p>
    <w:p w14:paraId="0CF2D3FD" w14:textId="77777777" w:rsidR="003B6C25" w:rsidRPr="00213F84" w:rsidRDefault="003B6C25" w:rsidP="003B6C25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>Keywords: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aviaries – cages – birds – captivity – hunting – gardens – landscapes – nature.</w:t>
      </w:r>
    </w:p>
    <w:p w14:paraId="5ABB491B" w14:textId="77777777" w:rsidR="003B6C25" w:rsidRPr="00213F84" w:rsidRDefault="003B6C25" w:rsidP="003B6C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 xml:space="preserve">Conference organisation </w:t>
      </w:r>
    </w:p>
    <w:p w14:paraId="5DF0737D" w14:textId="67C53143" w:rsidR="003B6C25" w:rsidRPr="00213F84" w:rsidRDefault="00C0424F" w:rsidP="003B6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Talks may be in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b/>
          <w:sz w:val="24"/>
          <w:szCs w:val="24"/>
          <w:lang w:val="en-GB"/>
        </w:rPr>
        <w:t>Italian, French and English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/>
          <w:sz w:val="24"/>
          <w:szCs w:val="24"/>
          <w:lang w:val="en-GB"/>
        </w:rPr>
        <w:t>They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B6C25" w:rsidRPr="00213F84">
        <w:rPr>
          <w:rFonts w:ascii="Times New Roman" w:hAnsi="Times New Roman"/>
          <w:sz w:val="24"/>
          <w:szCs w:val="24"/>
          <w:lang w:val="en-GB"/>
        </w:rPr>
        <w:t xml:space="preserve">will be limited to 25 minutes. </w:t>
      </w:r>
    </w:p>
    <w:p w14:paraId="6C8B64B7" w14:textId="629ED5E9" w:rsidR="003B6C25" w:rsidRPr="00213F84" w:rsidRDefault="003B6C25" w:rsidP="003B6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Papers presented at the conference will be reviewed for </w:t>
      </w:r>
      <w:r w:rsidR="00C0424F">
        <w:rPr>
          <w:rFonts w:ascii="Times New Roman" w:hAnsi="Times New Roman"/>
          <w:sz w:val="24"/>
          <w:szCs w:val="24"/>
          <w:lang w:val="en-GB"/>
        </w:rPr>
        <w:t xml:space="preserve">a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possible publication in a collective scientific volume. </w:t>
      </w:r>
    </w:p>
    <w:p w14:paraId="3AA3A64F" w14:textId="77777777" w:rsidR="003B6C25" w:rsidRPr="00213F84" w:rsidRDefault="003B6C25" w:rsidP="003B6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332FF8D8" w14:textId="77777777" w:rsidR="003B6C25" w:rsidRPr="00213F84" w:rsidRDefault="003B6C25" w:rsidP="003B6C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213F84">
        <w:rPr>
          <w:rFonts w:ascii="Times New Roman" w:hAnsi="Times New Roman"/>
          <w:b/>
          <w:sz w:val="24"/>
          <w:szCs w:val="24"/>
          <w:lang w:val="en-GB"/>
        </w:rPr>
        <w:t>Submissions</w:t>
      </w:r>
    </w:p>
    <w:p w14:paraId="526A4FA2" w14:textId="3C23A876" w:rsidR="003B6C25" w:rsidRPr="00213F84" w:rsidRDefault="003B6C25" w:rsidP="003B6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>Proposals must be submitted, via e-mail,</w:t>
      </w:r>
      <w:r w:rsidRPr="00213F84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before </w:t>
      </w:r>
      <w:r w:rsidR="00FD045B" w:rsidRPr="00213F8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en-GB"/>
        </w:rPr>
        <w:t>4</w:t>
      </w:r>
      <w:r w:rsidR="00C0424F" w:rsidRPr="00CF0A14">
        <w:rPr>
          <w:rFonts w:ascii="Times New Roman" w:hAnsi="Times New Roman"/>
          <w:b/>
          <w:color w:val="000000" w:themeColor="text1"/>
          <w:sz w:val="24"/>
          <w:szCs w:val="24"/>
          <w:u w:val="single"/>
          <w:vertAlign w:val="superscript"/>
          <w:lang w:val="en-GB"/>
        </w:rPr>
        <w:t>th</w:t>
      </w:r>
      <w:r w:rsidRPr="00213F8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en-GB"/>
        </w:rPr>
        <w:t xml:space="preserve"> Ju</w:t>
      </w:r>
      <w:r w:rsidR="00FD045B" w:rsidRPr="00213F8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en-GB"/>
        </w:rPr>
        <w:t>ly</w:t>
      </w:r>
      <w:r w:rsidRPr="00213F8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en-GB"/>
        </w:rPr>
        <w:t xml:space="preserve"> 2019</w:t>
      </w:r>
      <w:r w:rsidRPr="00213F84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,</w:t>
      </w:r>
      <w:r w:rsidRPr="00213F84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 xml:space="preserve">to the following address: </w:t>
      </w:r>
      <w:hyperlink r:id="rId17" w:history="1">
        <w:r w:rsidRPr="00213F84">
          <w:rPr>
            <w:rStyle w:val="Lienhypertexte"/>
            <w:rFonts w:ascii="Times New Roman" w:hAnsi="Times New Roman"/>
            <w:sz w:val="24"/>
            <w:szCs w:val="24"/>
            <w:lang w:val="en-GB"/>
          </w:rPr>
          <w:t>patrizia.celli@villamedici.it</w:t>
        </w:r>
      </w:hyperlink>
    </w:p>
    <w:p w14:paraId="537DD989" w14:textId="77777777" w:rsidR="003B6C25" w:rsidRPr="00213F84" w:rsidRDefault="003B6C25" w:rsidP="003B6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They must include a title, a summary of 2500 characters maximum (spaces included), and a biographical presentation of 1000 characters. </w:t>
      </w:r>
    </w:p>
    <w:p w14:paraId="1E0F34E3" w14:textId="77777777" w:rsidR="003B6C25" w:rsidRPr="00213F84" w:rsidRDefault="003B6C25" w:rsidP="003B6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13F84">
        <w:rPr>
          <w:rFonts w:ascii="Times New Roman" w:hAnsi="Times New Roman"/>
          <w:sz w:val="24"/>
          <w:szCs w:val="24"/>
          <w:lang w:val="en-GB"/>
        </w:rPr>
        <w:t xml:space="preserve">Candidates will be informed of the selection around </w:t>
      </w:r>
      <w:r w:rsidRPr="00213F84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Monday, </w:t>
      </w:r>
      <w:r w:rsidRPr="00213F84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15</w:t>
      </w:r>
      <w:r w:rsidRPr="00213F84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  <w:lang w:val="en-GB"/>
        </w:rPr>
        <w:t>th</w:t>
      </w:r>
      <w:r w:rsidRPr="00213F84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July 2019</w:t>
      </w:r>
      <w:r w:rsidRPr="00213F84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213F84">
        <w:rPr>
          <w:rFonts w:ascii="Times New Roman" w:hAnsi="Times New Roman"/>
          <w:sz w:val="24"/>
          <w:szCs w:val="24"/>
          <w:lang w:val="en-GB"/>
        </w:rPr>
        <w:t>via e-mail.</w:t>
      </w:r>
    </w:p>
    <w:p w14:paraId="16641095" w14:textId="77777777" w:rsidR="003B6C25" w:rsidRPr="00213F84" w:rsidRDefault="003B6C25" w:rsidP="005D20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5BB2BA09" w14:textId="77777777" w:rsidR="005D20FD" w:rsidRPr="00213F84" w:rsidRDefault="005D20FD" w:rsidP="005D20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GB"/>
        </w:rPr>
      </w:pPr>
    </w:p>
    <w:p w14:paraId="7297D7D6" w14:textId="12FFC603" w:rsidR="005D20FD" w:rsidRPr="00CF0A14" w:rsidRDefault="002131D7" w:rsidP="005D20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F0A14">
        <w:rPr>
          <w:rFonts w:ascii="Times New Roman" w:hAnsi="Times New Roman"/>
          <w:b/>
          <w:sz w:val="20"/>
          <w:szCs w:val="20"/>
        </w:rPr>
        <w:t>Or</w:t>
      </w:r>
      <w:r>
        <w:rPr>
          <w:rFonts w:ascii="Times New Roman" w:hAnsi="Times New Roman"/>
          <w:b/>
          <w:sz w:val="20"/>
          <w:szCs w:val="20"/>
        </w:rPr>
        <w:t>ganizers</w:t>
      </w:r>
      <w:r w:rsidR="005D20FD" w:rsidRPr="00CF0A14">
        <w:rPr>
          <w:rFonts w:ascii="Times New Roman" w:hAnsi="Times New Roman"/>
          <w:sz w:val="20"/>
          <w:szCs w:val="20"/>
        </w:rPr>
        <w:t xml:space="preserve">: </w:t>
      </w:r>
      <w:r w:rsidR="005D20FD" w:rsidRPr="00CF0A14">
        <w:rPr>
          <w:rFonts w:ascii="Times New Roman" w:hAnsi="Times New Roman"/>
          <w:b/>
          <w:sz w:val="20"/>
          <w:szCs w:val="20"/>
        </w:rPr>
        <w:t>Francesca Alberti</w:t>
      </w:r>
      <w:r w:rsidR="005D20FD" w:rsidRPr="00CF0A14">
        <w:rPr>
          <w:rFonts w:ascii="Times New Roman" w:hAnsi="Times New Roman"/>
          <w:sz w:val="20"/>
          <w:szCs w:val="20"/>
        </w:rPr>
        <w:t xml:space="preserve"> Académie de France à Rome – Villa Médicis ; </w:t>
      </w:r>
      <w:r w:rsidR="005D20FD" w:rsidRPr="00CF0A14">
        <w:rPr>
          <w:rFonts w:ascii="Times New Roman" w:hAnsi="Times New Roman"/>
          <w:b/>
          <w:sz w:val="20"/>
          <w:szCs w:val="20"/>
        </w:rPr>
        <w:t>Flaminia Bardati</w:t>
      </w:r>
      <w:r w:rsidR="005D20FD" w:rsidRPr="00CF0A14">
        <w:rPr>
          <w:rFonts w:ascii="Times New Roman" w:hAnsi="Times New Roman"/>
          <w:sz w:val="20"/>
          <w:szCs w:val="20"/>
        </w:rPr>
        <w:t xml:space="preserve"> Sapienza </w:t>
      </w:r>
      <w:r w:rsidR="005D20FD" w:rsidRPr="00CF0A14">
        <w:rPr>
          <w:rFonts w:ascii="Times New Roman" w:eastAsiaTheme="minorHAnsi" w:hAnsi="Times New Roman"/>
          <w:sz w:val="20"/>
          <w:szCs w:val="20"/>
        </w:rPr>
        <w:t xml:space="preserve">– </w:t>
      </w:r>
      <w:r w:rsidR="005D20FD" w:rsidRPr="00CF0A14">
        <w:rPr>
          <w:rFonts w:ascii="Times New Roman" w:hAnsi="Times New Roman"/>
          <w:sz w:val="20"/>
          <w:szCs w:val="20"/>
        </w:rPr>
        <w:t xml:space="preserve">Università di Roma ; </w:t>
      </w:r>
      <w:r w:rsidR="005D20FD" w:rsidRPr="00CF0A14">
        <w:rPr>
          <w:rFonts w:ascii="Times New Roman" w:hAnsi="Times New Roman"/>
          <w:b/>
          <w:sz w:val="20"/>
          <w:szCs w:val="20"/>
        </w:rPr>
        <w:t>Julien Bondaz</w:t>
      </w:r>
      <w:r w:rsidR="005D20FD" w:rsidRPr="00CF0A14">
        <w:rPr>
          <w:rFonts w:ascii="Times New Roman" w:hAnsi="Times New Roman"/>
          <w:sz w:val="20"/>
          <w:szCs w:val="20"/>
        </w:rPr>
        <w:t xml:space="preserve"> Université Lumière Lyon 2 ; </w:t>
      </w:r>
      <w:r w:rsidR="005D20FD" w:rsidRPr="00CF0A14">
        <w:rPr>
          <w:rFonts w:ascii="Times New Roman" w:hAnsi="Times New Roman"/>
          <w:b/>
          <w:sz w:val="20"/>
          <w:szCs w:val="20"/>
        </w:rPr>
        <w:t>Emmanuel Lurin</w:t>
      </w:r>
      <w:r w:rsidR="005D20FD" w:rsidRPr="00CF0A14">
        <w:rPr>
          <w:rFonts w:ascii="Times New Roman" w:hAnsi="Times New Roman"/>
          <w:sz w:val="20"/>
          <w:szCs w:val="20"/>
        </w:rPr>
        <w:t xml:space="preserve"> Sorbonne Université/Centre André Chastel ; </w:t>
      </w:r>
      <w:r w:rsidR="005D20FD" w:rsidRPr="00CF0A14">
        <w:rPr>
          <w:rFonts w:ascii="Times New Roman" w:hAnsi="Times New Roman"/>
          <w:b/>
          <w:sz w:val="20"/>
          <w:szCs w:val="20"/>
        </w:rPr>
        <w:t>Mélanie Roustan</w:t>
      </w:r>
      <w:r w:rsidR="005D20FD" w:rsidRPr="00CF0A14">
        <w:rPr>
          <w:rFonts w:ascii="Times New Roman" w:hAnsi="Times New Roman"/>
          <w:sz w:val="20"/>
          <w:szCs w:val="20"/>
        </w:rPr>
        <w:t xml:space="preserve"> Muséum national d’histoire naturelle.</w:t>
      </w:r>
    </w:p>
    <w:p w14:paraId="46403483" w14:textId="77777777" w:rsidR="005D20FD" w:rsidRPr="00CF0A14" w:rsidRDefault="005D20FD" w:rsidP="005D20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F0A14">
        <w:rPr>
          <w:rFonts w:ascii="Times New Roman" w:hAnsi="Times New Roman"/>
          <w:b/>
          <w:sz w:val="20"/>
          <w:szCs w:val="20"/>
        </w:rPr>
        <w:t>Coordination </w:t>
      </w:r>
      <w:r w:rsidRPr="00CF0A14">
        <w:rPr>
          <w:rFonts w:ascii="Times New Roman" w:hAnsi="Times New Roman"/>
          <w:sz w:val="20"/>
          <w:szCs w:val="20"/>
        </w:rPr>
        <w:t xml:space="preserve">: </w:t>
      </w:r>
      <w:r w:rsidRPr="00CF0A14">
        <w:rPr>
          <w:rFonts w:ascii="Times New Roman" w:hAnsi="Times New Roman"/>
          <w:b/>
          <w:sz w:val="20"/>
          <w:szCs w:val="20"/>
        </w:rPr>
        <w:t>Patrizia Celli</w:t>
      </w:r>
      <w:r w:rsidRPr="00CF0A14">
        <w:rPr>
          <w:rFonts w:ascii="Times New Roman" w:hAnsi="Times New Roman"/>
          <w:sz w:val="20"/>
          <w:szCs w:val="20"/>
        </w:rPr>
        <w:t xml:space="preserve"> Académie de France à Rome – Villa Médicis.</w:t>
      </w:r>
    </w:p>
    <w:p w14:paraId="282B6487" w14:textId="77777777" w:rsidR="005D20FD" w:rsidRPr="00CF0A14" w:rsidRDefault="005D20FD" w:rsidP="005D20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CCF7D70" w14:textId="4C621F1D" w:rsidR="00694319" w:rsidRPr="00051C67" w:rsidRDefault="005D20FD" w:rsidP="005D20FD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</w:pPr>
      <w:r w:rsidRPr="00051C67">
        <w:rPr>
          <w:rFonts w:ascii="Times New Roman" w:hAnsi="Times New Roman"/>
          <w:b/>
          <w:color w:val="000000" w:themeColor="text1"/>
          <w:sz w:val="20"/>
          <w:szCs w:val="20"/>
        </w:rPr>
        <w:t>Comité scientifique </w:t>
      </w:r>
      <w:r w:rsidRPr="00051C6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: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Baudouin van den Abeele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U</w:t>
      </w:r>
      <w:r w:rsidRPr="00051C67">
        <w:rPr>
          <w:rFonts w:ascii="Times New Roman" w:eastAsia="Times New Roman" w:hAnsi="Times New Roman"/>
          <w:color w:val="000000" w:themeColor="text1"/>
          <w:sz w:val="20"/>
          <w:szCs w:val="20"/>
          <w:lang w:eastAsia="fr-FR"/>
        </w:rPr>
        <w:t xml:space="preserve">niversité catholique de Louvain/FNRS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Adrian van Allen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California Academy of Sciences, Berkeley ; </w:t>
      </w:r>
      <w:r w:rsidR="00B33DBD"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Etienne Anheim</w:t>
      </w:r>
      <w:r w:rsidR="00B33DBD"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="00B33DBD">
        <w:rPr>
          <w:rFonts w:ascii="Times New Roman" w:eastAsia="Times New Roman" w:hAnsi="Times New Roman"/>
          <w:sz w:val="20"/>
          <w:szCs w:val="20"/>
        </w:rPr>
        <w:t>(</w:t>
      </w:r>
      <w:r w:rsidR="00B33DBD" w:rsidRPr="007017FA">
        <w:rPr>
          <w:rFonts w:ascii="Times New Roman" w:eastAsia="Times New Roman" w:hAnsi="Times New Roman"/>
          <w:sz w:val="20"/>
          <w:szCs w:val="20"/>
        </w:rPr>
        <w:t>EHESS</w:t>
      </w:r>
      <w:r w:rsidR="00B33DBD">
        <w:rPr>
          <w:rFonts w:ascii="Times New Roman" w:eastAsia="Times New Roman" w:hAnsi="Times New Roman"/>
          <w:sz w:val="20"/>
          <w:szCs w:val="20"/>
        </w:rPr>
        <w:t>, Paris) </w:t>
      </w:r>
      <w:r w:rsidR="00B33DBD"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; </w:t>
      </w:r>
      <w:r w:rsidR="00B33DBD" w:rsidRPr="007017FA">
        <w:rPr>
          <w:rFonts w:ascii="Times New Roman" w:eastAsia="Times New Roman" w:hAnsi="Times New Roman"/>
          <w:b/>
          <w:sz w:val="20"/>
          <w:szCs w:val="20"/>
        </w:rPr>
        <w:t>Damien Baldin</w:t>
      </w:r>
      <w:r w:rsidR="00B33DBD" w:rsidRPr="007017FA">
        <w:rPr>
          <w:rFonts w:ascii="Times New Roman" w:eastAsia="Times New Roman" w:hAnsi="Times New Roman"/>
          <w:sz w:val="20"/>
          <w:szCs w:val="20"/>
        </w:rPr>
        <w:t xml:space="preserve"> </w:t>
      </w:r>
      <w:bookmarkStart w:id="1" w:name="_Hlk9412581"/>
      <w:r w:rsidR="00B33DBD">
        <w:rPr>
          <w:rFonts w:ascii="Times New Roman" w:eastAsia="Times New Roman" w:hAnsi="Times New Roman"/>
          <w:sz w:val="20"/>
          <w:szCs w:val="20"/>
        </w:rPr>
        <w:t>(</w:t>
      </w:r>
      <w:r w:rsidR="00B33DBD" w:rsidRPr="007017FA">
        <w:rPr>
          <w:rFonts w:ascii="Times New Roman" w:eastAsia="Times New Roman" w:hAnsi="Times New Roman"/>
          <w:sz w:val="20"/>
          <w:szCs w:val="20"/>
        </w:rPr>
        <w:t>EHESS</w:t>
      </w:r>
      <w:r w:rsidR="00B33DBD">
        <w:rPr>
          <w:rFonts w:ascii="Times New Roman" w:eastAsia="Times New Roman" w:hAnsi="Times New Roman"/>
          <w:sz w:val="20"/>
          <w:szCs w:val="20"/>
        </w:rPr>
        <w:t>, Paris) </w:t>
      </w:r>
      <w:bookmarkEnd w:id="1"/>
      <w:r w:rsidR="00B33DBD">
        <w:rPr>
          <w:rFonts w:ascii="Times New Roman" w:eastAsia="Times New Roman" w:hAnsi="Times New Roman"/>
          <w:sz w:val="20"/>
          <w:szCs w:val="20"/>
        </w:rPr>
        <w:t xml:space="preserve">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Cyrille Bret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Haute École des Arts du Rhin, Mulhouse et Strasbourg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Hervé Brunon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Sorbonne Université/CNRS, Paris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Alberta Campitelli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Vicepresidente dell’Associazione parchi e giardini d’Italia, Roma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Claudia Cieri Via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Sapienza – Università di Roma 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Allen Grieco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Harvard Center for Renaissance Studies, Villa I Tatti, Firenze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Frédéric Keck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CNRS/Laboratoire d’anthropologie sociale, Paris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Guy Lambert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École nationale d’architecture Paris-Belleville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 ; </w:t>
      </w:r>
      <w:r w:rsidR="00B425EE" w:rsidRPr="00051C67">
        <w:rPr>
          <w:rFonts w:ascii="Times New Roman" w:eastAsia="Times New Roman" w:hAnsi="Times New Roman"/>
          <w:b/>
          <w:color w:val="000000" w:themeColor="text1"/>
          <w:sz w:val="20"/>
          <w:szCs w:val="20"/>
        </w:rPr>
        <w:t>Frédéric Laugrand</w:t>
      </w:r>
      <w:r w:rsidR="00B425EE" w:rsidRPr="00051C67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Université Laval, Québec ; </w:t>
      </w:r>
      <w:r w:rsidRPr="00051C67"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fr-FR"/>
        </w:rPr>
        <w:t>Iris Lauterbach</w:t>
      </w:r>
      <w:r w:rsidRPr="00051C67">
        <w:rPr>
          <w:rFonts w:ascii="Times New Roman" w:eastAsia="Times New Roman" w:hAnsi="Times New Roman"/>
          <w:color w:val="000000" w:themeColor="text1"/>
          <w:sz w:val="20"/>
          <w:szCs w:val="20"/>
          <w:lang w:eastAsia="fr-FR"/>
        </w:rPr>
        <w:t xml:space="preserve"> Technische Universität, München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Corinne Le Bitouze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Biblioth</w:t>
      </w:r>
      <w:r w:rsidR="00117B97"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èque nationale de France, Paris 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; </w:t>
      </w:r>
      <w:r w:rsidRPr="00051C67">
        <w:rPr>
          <w:rFonts w:ascii="Times New Roman" w:eastAsia="Times New Roman" w:hAnsi="Times New Roman"/>
          <w:b/>
          <w:color w:val="000000" w:themeColor="text1"/>
          <w:sz w:val="20"/>
          <w:szCs w:val="20"/>
          <w:shd w:val="clear" w:color="auto" w:fill="FFFFFF"/>
          <w:lang w:eastAsia="fr-FR"/>
        </w:rPr>
        <w:t>Vanessa Manceron</w:t>
      </w:r>
      <w:r w:rsidRPr="00051C67">
        <w:rPr>
          <w:rFonts w:ascii="Times New Roman" w:eastAsia="Times New Roman" w:hAnsi="Times New Roman"/>
          <w:color w:val="000000" w:themeColor="text1"/>
          <w:sz w:val="20"/>
          <w:szCs w:val="20"/>
          <w:shd w:val="clear" w:color="auto" w:fill="FFFFFF"/>
          <w:lang w:eastAsia="fr-FR"/>
        </w:rPr>
        <w:t xml:space="preserve"> CNRS/LESC, Paris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Anne Monjaret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CNRS, Laboratoire IIAC-LAHIC, Paris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Monique Mosser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Sorbonne Université/CNRS, Paris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Mauro Mussolin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Kunsthistorisches Institut in Florenz 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>–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Max Planck Institut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Natsumi Nonaka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Illinois State University, Normal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Patrizia Tosini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Pr="00051C67">
        <w:rPr>
          <w:rFonts w:ascii="Times New Roman" w:eastAsiaTheme="minorHAnsi" w:hAnsi="Times New Roman"/>
          <w:iCs/>
          <w:color w:val="000000" w:themeColor="text1"/>
          <w:sz w:val="20"/>
          <w:szCs w:val="20"/>
          <w:shd w:val="clear" w:color="auto" w:fill="FFFFFF"/>
        </w:rPr>
        <w:t xml:space="preserve">Università degli Studi di Roma Tre ; </w:t>
      </w:r>
      <w:r w:rsidRPr="00051C67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Anne-Gaëlle Weber</w:t>
      </w:r>
      <w:r w:rsidRPr="00051C67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Université d’Artois, Arras.</w:t>
      </w:r>
    </w:p>
    <w:p w14:paraId="46C658CC" w14:textId="42495EDA" w:rsidR="00694319" w:rsidRPr="00CF0A14" w:rsidRDefault="00694319" w:rsidP="005D20FD">
      <w:pPr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shd w:val="clear" w:color="auto" w:fill="FFFFFF"/>
        </w:rPr>
      </w:pPr>
    </w:p>
    <w:p w14:paraId="13C8BBBF" w14:textId="77777777" w:rsidR="00694319" w:rsidRPr="00CF0A14" w:rsidRDefault="00694319" w:rsidP="005D20FD">
      <w:pPr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shd w:val="clear" w:color="auto" w:fill="FFFFFF"/>
        </w:rPr>
      </w:pPr>
    </w:p>
    <w:p w14:paraId="4F282D10" w14:textId="77777777" w:rsidR="00FD045B" w:rsidRPr="00CF0A14" w:rsidRDefault="00FD045B" w:rsidP="00FD045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</w:p>
    <w:p w14:paraId="184953C3" w14:textId="77777777" w:rsidR="00FD045B" w:rsidRPr="00CF0A14" w:rsidRDefault="00FD045B" w:rsidP="00FD045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</w:p>
    <w:p w14:paraId="4664A9BD" w14:textId="5355A936" w:rsidR="00FD045B" w:rsidRPr="00CF0A14" w:rsidRDefault="00FD045B" w:rsidP="00FD045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CF0A14">
        <w:rPr>
          <w:rFonts w:ascii="Times New Roman" w:eastAsiaTheme="minorHAnsi" w:hAnsi="Times New Roman"/>
          <w:sz w:val="14"/>
          <w:szCs w:val="14"/>
        </w:rPr>
        <w:t>1. Paris, Jardin des Plantes, Grande volière, vue actuelle - cliché Mélanie Roustan.</w:t>
      </w:r>
    </w:p>
    <w:p w14:paraId="1ED08969" w14:textId="77777777" w:rsidR="00FD045B" w:rsidRPr="00CF0A14" w:rsidRDefault="00FD045B" w:rsidP="00FD045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CF0A14">
        <w:rPr>
          <w:rFonts w:ascii="Times New Roman" w:eastAsiaTheme="minorHAnsi" w:hAnsi="Times New Roman"/>
          <w:sz w:val="14"/>
          <w:szCs w:val="14"/>
        </w:rPr>
        <w:t xml:space="preserve">2. Giovanni Battista Falda, </w:t>
      </w:r>
      <w:r w:rsidRPr="00CF0A14">
        <w:rPr>
          <w:rFonts w:ascii="Times New Roman" w:eastAsiaTheme="minorHAnsi" w:hAnsi="Times New Roman"/>
          <w:i/>
          <w:sz w:val="14"/>
          <w:szCs w:val="14"/>
        </w:rPr>
        <w:t>Orti Farnesiani</w:t>
      </w:r>
      <w:r w:rsidRPr="00CF0A14">
        <w:rPr>
          <w:rFonts w:ascii="Times New Roman" w:eastAsiaTheme="minorHAnsi" w:hAnsi="Times New Roman"/>
          <w:sz w:val="14"/>
          <w:szCs w:val="14"/>
        </w:rPr>
        <w:t xml:space="preserve"> (détail), 1685, eau-forte – collection particulière</w:t>
      </w:r>
    </w:p>
    <w:p w14:paraId="41343B24" w14:textId="77777777" w:rsidR="00FD045B" w:rsidRPr="00CF0A14" w:rsidRDefault="00FD045B" w:rsidP="00FD045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CF0A14">
        <w:rPr>
          <w:rFonts w:ascii="Times New Roman" w:eastAsiaTheme="minorHAnsi" w:hAnsi="Times New Roman"/>
          <w:sz w:val="14"/>
          <w:szCs w:val="14"/>
        </w:rPr>
        <w:t xml:space="preserve">3. Saïgon, </w:t>
      </w:r>
      <w:r w:rsidRPr="00CF0A14">
        <w:rPr>
          <w:rFonts w:ascii="Times New Roman" w:eastAsiaTheme="minorHAnsi" w:hAnsi="Times New Roman"/>
          <w:i/>
          <w:sz w:val="14"/>
          <w:szCs w:val="14"/>
        </w:rPr>
        <w:t xml:space="preserve">Jardin Botanique - La volière </w:t>
      </w:r>
      <w:r w:rsidRPr="00CF0A14">
        <w:rPr>
          <w:rFonts w:ascii="Times New Roman" w:eastAsiaTheme="minorHAnsi" w:hAnsi="Times New Roman"/>
          <w:sz w:val="14"/>
          <w:szCs w:val="14"/>
        </w:rPr>
        <w:t>(détail),</w:t>
      </w:r>
      <w:r w:rsidRPr="00CF0A14">
        <w:rPr>
          <w:rFonts w:ascii="Times New Roman" w:eastAsiaTheme="minorHAnsi" w:hAnsi="Times New Roman"/>
          <w:i/>
          <w:sz w:val="14"/>
          <w:szCs w:val="14"/>
        </w:rPr>
        <w:t xml:space="preserve"> </w:t>
      </w:r>
      <w:r w:rsidRPr="00CF0A14">
        <w:rPr>
          <w:rFonts w:ascii="Times New Roman" w:eastAsiaTheme="minorHAnsi" w:hAnsi="Times New Roman"/>
          <w:sz w:val="14"/>
          <w:szCs w:val="14"/>
        </w:rPr>
        <w:t>vers 1900, carte postale - collection particulière.</w:t>
      </w:r>
    </w:p>
    <w:p w14:paraId="0BCD9E30" w14:textId="77777777" w:rsidR="00FD045B" w:rsidRPr="00CF0A14" w:rsidRDefault="00FD045B" w:rsidP="00FD045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CF0A14">
        <w:rPr>
          <w:rFonts w:ascii="Times New Roman" w:eastAsiaTheme="minorHAnsi" w:hAnsi="Times New Roman"/>
          <w:sz w:val="14"/>
          <w:szCs w:val="14"/>
        </w:rPr>
        <w:t xml:space="preserve">4. Johann Jakob Walter, </w:t>
      </w:r>
      <w:r w:rsidRPr="00CF0A14">
        <w:rPr>
          <w:rFonts w:ascii="Times New Roman" w:eastAsiaTheme="minorHAnsi" w:hAnsi="Times New Roman"/>
          <w:i/>
          <w:iCs/>
          <w:sz w:val="14"/>
          <w:szCs w:val="14"/>
        </w:rPr>
        <w:t xml:space="preserve">Crécelle </w:t>
      </w:r>
      <w:r w:rsidRPr="00CF0A14">
        <w:rPr>
          <w:rFonts w:ascii="Times New Roman" w:eastAsiaTheme="minorHAnsi" w:hAnsi="Times New Roman"/>
          <w:iCs/>
          <w:sz w:val="14"/>
          <w:szCs w:val="14"/>
        </w:rPr>
        <w:t>(détail)</w:t>
      </w:r>
      <w:r w:rsidRPr="00CF0A14">
        <w:rPr>
          <w:rFonts w:ascii="Times New Roman" w:eastAsiaTheme="minorHAnsi" w:hAnsi="Times New Roman"/>
          <w:sz w:val="14"/>
          <w:szCs w:val="14"/>
        </w:rPr>
        <w:t>, milieu du XVII</w:t>
      </w:r>
      <w:r w:rsidRPr="00CF0A14">
        <w:rPr>
          <w:rFonts w:ascii="Times New Roman" w:eastAsiaTheme="minorHAnsi" w:hAnsi="Times New Roman"/>
          <w:sz w:val="14"/>
          <w:szCs w:val="14"/>
          <w:vertAlign w:val="superscript"/>
        </w:rPr>
        <w:t>e</w:t>
      </w:r>
      <w:r w:rsidRPr="00CF0A14">
        <w:rPr>
          <w:rFonts w:ascii="Times New Roman" w:eastAsiaTheme="minorHAnsi" w:hAnsi="Times New Roman"/>
          <w:sz w:val="14"/>
          <w:szCs w:val="14"/>
        </w:rPr>
        <w:t xml:space="preserve"> siècle, aquarelle et gouache sur papier - Strasbourg, Cabinet des estampes et des dessins.</w:t>
      </w:r>
    </w:p>
    <w:p w14:paraId="091CD0CF" w14:textId="77777777" w:rsidR="005D20FD" w:rsidRPr="00CF0A14" w:rsidRDefault="005D20FD" w:rsidP="005D20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2"/>
          <w:szCs w:val="12"/>
        </w:rPr>
      </w:pPr>
    </w:p>
    <w:sectPr w:rsidR="005D20FD" w:rsidRPr="00CF0A14" w:rsidSect="00694319">
      <w:footerReference w:type="default" r:id="rId18"/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4289F" w14:textId="77777777" w:rsidR="00A2684D" w:rsidRDefault="00A2684D">
      <w:pPr>
        <w:spacing w:after="0" w:line="240" w:lineRule="auto"/>
      </w:pPr>
      <w:r>
        <w:separator/>
      </w:r>
    </w:p>
  </w:endnote>
  <w:endnote w:type="continuationSeparator" w:id="0">
    <w:p w14:paraId="31DF578C" w14:textId="77777777" w:rsidR="00A2684D" w:rsidRDefault="00A26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BFE59" w14:textId="1C36C697" w:rsidR="00AD6740" w:rsidRDefault="00117B97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0411DF">
      <w:rPr>
        <w:noProof/>
      </w:rPr>
      <w:t>2</w:t>
    </w:r>
    <w:r>
      <w:fldChar w:fldCharType="end"/>
    </w:r>
  </w:p>
  <w:p w14:paraId="3B59489E" w14:textId="77777777" w:rsidR="00AD6740" w:rsidRDefault="00A268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40C0F" w14:textId="77777777" w:rsidR="00A2684D" w:rsidRDefault="00A2684D">
      <w:pPr>
        <w:spacing w:after="0" w:line="240" w:lineRule="auto"/>
      </w:pPr>
      <w:r>
        <w:separator/>
      </w:r>
    </w:p>
  </w:footnote>
  <w:footnote w:type="continuationSeparator" w:id="0">
    <w:p w14:paraId="08CF8687" w14:textId="77777777" w:rsidR="00A2684D" w:rsidRDefault="00A268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FD"/>
    <w:rsid w:val="00025FDC"/>
    <w:rsid w:val="000411DF"/>
    <w:rsid w:val="00051C67"/>
    <w:rsid w:val="00062CFE"/>
    <w:rsid w:val="00105500"/>
    <w:rsid w:val="00117B97"/>
    <w:rsid w:val="00190BC7"/>
    <w:rsid w:val="002131D7"/>
    <w:rsid w:val="00213F84"/>
    <w:rsid w:val="002B1C29"/>
    <w:rsid w:val="002B4B49"/>
    <w:rsid w:val="00342E22"/>
    <w:rsid w:val="003B6C25"/>
    <w:rsid w:val="003C4E36"/>
    <w:rsid w:val="004173D2"/>
    <w:rsid w:val="00426F01"/>
    <w:rsid w:val="0043753A"/>
    <w:rsid w:val="004F005E"/>
    <w:rsid w:val="00505464"/>
    <w:rsid w:val="005C2D16"/>
    <w:rsid w:val="005D20FD"/>
    <w:rsid w:val="0063191C"/>
    <w:rsid w:val="00694319"/>
    <w:rsid w:val="007D3EEE"/>
    <w:rsid w:val="007D49C1"/>
    <w:rsid w:val="00894E4B"/>
    <w:rsid w:val="008E69EF"/>
    <w:rsid w:val="00976CBD"/>
    <w:rsid w:val="009A0B9A"/>
    <w:rsid w:val="00A2684D"/>
    <w:rsid w:val="00AD03C4"/>
    <w:rsid w:val="00AE29BA"/>
    <w:rsid w:val="00B33DBD"/>
    <w:rsid w:val="00B425EE"/>
    <w:rsid w:val="00B81FD2"/>
    <w:rsid w:val="00BB2ADF"/>
    <w:rsid w:val="00BB31F1"/>
    <w:rsid w:val="00C02733"/>
    <w:rsid w:val="00C0424F"/>
    <w:rsid w:val="00C405D0"/>
    <w:rsid w:val="00CB46CA"/>
    <w:rsid w:val="00CF0A14"/>
    <w:rsid w:val="00D07006"/>
    <w:rsid w:val="00D20A51"/>
    <w:rsid w:val="00E120A4"/>
    <w:rsid w:val="00E7063C"/>
    <w:rsid w:val="00F32DF4"/>
    <w:rsid w:val="00FD045B"/>
    <w:rsid w:val="00FE0652"/>
    <w:rsid w:val="00FE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EBE6"/>
  <w15:chartTrackingRefBased/>
  <w15:docId w15:val="{78E26E05-AA06-4D4A-B61F-56473D96A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0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5D20FD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5D20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20FD"/>
    <w:rPr>
      <w:rFonts w:ascii="Calibri" w:eastAsia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5D20F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0FD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0FD"/>
    <w:rPr>
      <w:rFonts w:ascii="Calibri" w:eastAsia="Calibri" w:hAnsi="Calibri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0FD"/>
    <w:rPr>
      <w:rFonts w:ascii="Segoe UI" w:eastAsia="Calibr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0F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0FD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patrizia.celli@villamedici.i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1195</Words>
  <Characters>6576</Characters>
  <Application>Microsoft Office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Grégoire ASLANOFF</cp:lastModifiedBy>
  <cp:revision>2</cp:revision>
  <cp:lastPrinted>2019-05-16T07:27:00Z</cp:lastPrinted>
  <dcterms:created xsi:type="dcterms:W3CDTF">2019-05-28T07:42:00Z</dcterms:created>
  <dcterms:modified xsi:type="dcterms:W3CDTF">2019-05-28T07:42:00Z</dcterms:modified>
</cp:coreProperties>
</file>